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7" w:rsidRDefault="00F67A94"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60288" behindDoc="1" locked="0" layoutInCell="1" allowOverlap="1" wp14:anchorId="6270371B">
            <wp:simplePos x="0" y="0"/>
            <wp:positionH relativeFrom="column">
              <wp:posOffset>-1056072</wp:posOffset>
            </wp:positionH>
            <wp:positionV relativeFrom="paragraph">
              <wp:posOffset>-346341</wp:posOffset>
            </wp:positionV>
            <wp:extent cx="7539113" cy="1014028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becera_Cd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147" cy="103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E14A3F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rPr>
          <w:rFonts w:ascii="National" w:hAnsi="National"/>
          <w:color w:val="303AB2"/>
          <w:sz w:val="36"/>
          <w:szCs w:val="36"/>
        </w:rPr>
      </w:pPr>
    </w:p>
    <w:p w:rsidR="005A4CB5" w:rsidRDefault="005A4CB5" w:rsidP="0083484D">
      <w:pPr>
        <w:jc w:val="center"/>
        <w:rPr>
          <w:rFonts w:ascii="National" w:hAnsi="National"/>
          <w:color w:val="303AB2"/>
          <w:sz w:val="36"/>
          <w:szCs w:val="36"/>
        </w:rPr>
      </w:pPr>
    </w:p>
    <w:p w:rsidR="0083484D" w:rsidRDefault="00E958D1" w:rsidP="008C4B0B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b/>
          <w:iCs/>
          <w:color w:val="303AB2"/>
          <w:szCs w:val="20"/>
        </w:rPr>
      </w:pPr>
      <w:r w:rsidRPr="00E958D1">
        <w:rPr>
          <w:rFonts w:ascii="National" w:eastAsiaTheme="minorHAnsi" w:hAnsi="National" w:cstheme="minorBidi"/>
          <w:b/>
          <w:iCs/>
          <w:color w:val="303AB2"/>
          <w:sz w:val="54"/>
          <w:szCs w:val="180"/>
          <w:lang w:eastAsia="en-US"/>
        </w:rPr>
        <w:t>“Las subidas del precio de la vivienda recuerdan a las de los años del boom, pero estamos en niveles de 2013”</w:t>
      </w:r>
    </w:p>
    <w:p w:rsidR="008C4B0B" w:rsidRPr="00D3092F" w:rsidRDefault="008C4B0B" w:rsidP="008C4B0B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C4B0B">
        <w:rPr>
          <w:rFonts w:ascii="Open Sans" w:hAnsi="Open Sans" w:cs="Open Sans"/>
          <w:b/>
          <w:iCs/>
          <w:color w:val="303AB2"/>
          <w:szCs w:val="20"/>
        </w:rPr>
        <w:t xml:space="preserve">Madrid, </w:t>
      </w:r>
      <w:r w:rsidR="00E958D1">
        <w:rPr>
          <w:rFonts w:ascii="Open Sans" w:hAnsi="Open Sans" w:cs="Open Sans"/>
          <w:b/>
          <w:iCs/>
          <w:color w:val="303AB2"/>
          <w:szCs w:val="20"/>
        </w:rPr>
        <w:t>7 de diciembre</w:t>
      </w:r>
      <w:r w:rsidRPr="008C4B0B">
        <w:rPr>
          <w:rFonts w:ascii="Open Sans" w:hAnsi="Open Sans" w:cs="Open Sans"/>
          <w:b/>
          <w:iCs/>
          <w:color w:val="303AB2"/>
          <w:szCs w:val="20"/>
        </w:rPr>
        <w:t xml:space="preserve"> de 2018</w:t>
      </w:r>
    </w:p>
    <w:p w:rsidR="00E958D1" w:rsidRPr="00E958D1" w:rsidRDefault="00E958D1" w:rsidP="00E958D1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E958D1">
        <w:rPr>
          <w:rFonts w:ascii="Open Sans" w:hAnsi="Open Sans" w:cs="Open Sans"/>
          <w:color w:val="000000"/>
          <w:sz w:val="21"/>
          <w:szCs w:val="21"/>
        </w:rPr>
        <w:t xml:space="preserve">El Índice de Precios de Vivienda (IPV) correspondiente al tercer trimestre de 2018, publicado hoy por el Instituto Nacional de Estadística (INE), </w:t>
      </w:r>
      <w:r>
        <w:rPr>
          <w:rFonts w:ascii="Open Sans" w:hAnsi="Open Sans" w:cs="Open Sans"/>
          <w:color w:val="000000"/>
          <w:sz w:val="21"/>
          <w:szCs w:val="21"/>
        </w:rPr>
        <w:t>refleja una subida anual del 7,</w:t>
      </w:r>
      <w:r w:rsidRPr="00E958D1">
        <w:rPr>
          <w:rFonts w:ascii="Open Sans" w:hAnsi="Open Sans" w:cs="Open Sans"/>
          <w:color w:val="000000"/>
          <w:sz w:val="21"/>
          <w:szCs w:val="21"/>
        </w:rPr>
        <w:t>2%, en línea con la tendencia alcista de los últimos trimestres.</w:t>
      </w:r>
    </w:p>
    <w:p w:rsidR="00E958D1" w:rsidRPr="00E958D1" w:rsidRDefault="00E958D1" w:rsidP="00E958D1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E958D1">
        <w:rPr>
          <w:rFonts w:ascii="Open Sans" w:hAnsi="Open Sans" w:cs="Open Sans"/>
          <w:color w:val="000000"/>
          <w:sz w:val="21"/>
          <w:szCs w:val="21"/>
        </w:rPr>
        <w:t xml:space="preserve">“El mercado de la vivienda sigue avanzando en su recuperación y eso tiene un traslado directo a los precios, que registran incrementos porcentuales que no veíamos desde los años del boom, aunque los precios siguen en niveles de los años 2012-2013”, explica Beatriz Toribio, directora de Estudios de </w:t>
      </w:r>
      <w:hyperlink r:id="rId7" w:history="1">
        <w:proofErr w:type="spellStart"/>
        <w:r w:rsidRPr="0025684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  <w:proofErr w:type="spellEnd"/>
      </w:hyperlink>
      <w:r w:rsidRPr="00E958D1">
        <w:rPr>
          <w:rFonts w:ascii="Open Sans" w:hAnsi="Open Sans" w:cs="Open Sans"/>
          <w:color w:val="000000"/>
          <w:sz w:val="21"/>
          <w:szCs w:val="21"/>
        </w:rPr>
        <w:t xml:space="preserve">. </w:t>
      </w:r>
    </w:p>
    <w:p w:rsidR="00E958D1" w:rsidRPr="00E958D1" w:rsidRDefault="00E958D1" w:rsidP="00E958D1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E958D1">
        <w:rPr>
          <w:rFonts w:ascii="Open Sans" w:hAnsi="Open Sans" w:cs="Open Sans"/>
          <w:color w:val="000000"/>
          <w:sz w:val="21"/>
          <w:szCs w:val="21"/>
        </w:rPr>
        <w:t>El precio medio de la vivienda de segunda mano en España (1</w:t>
      </w:r>
      <w:r w:rsidR="00E14A3F">
        <w:rPr>
          <w:rFonts w:ascii="Open Sans" w:hAnsi="Open Sans" w:cs="Open Sans"/>
          <w:color w:val="000000"/>
          <w:sz w:val="21"/>
          <w:szCs w:val="21"/>
        </w:rPr>
        <w:t>.</w:t>
      </w:r>
      <w:r w:rsidRPr="00E958D1">
        <w:rPr>
          <w:rFonts w:ascii="Open Sans" w:hAnsi="Open Sans" w:cs="Open Sans"/>
          <w:color w:val="000000"/>
          <w:sz w:val="21"/>
          <w:szCs w:val="21"/>
        </w:rPr>
        <w:t>861 €/m2) está aún un 37% por debajo del máximo registrado en abril de 2007 (2.952 €/m2), según los últimos datos</w:t>
      </w:r>
      <w:r w:rsidR="00E14A3F">
        <w:rPr>
          <w:rFonts w:ascii="Open Sans" w:hAnsi="Open Sans" w:cs="Open Sans"/>
          <w:color w:val="000000"/>
          <w:sz w:val="21"/>
          <w:szCs w:val="21"/>
        </w:rPr>
        <w:t xml:space="preserve"> del </w:t>
      </w:r>
      <w:hyperlink r:id="rId8" w:anchor="/filter/eyJ0cmFuc2FjdGlvbiI6ImJ1eSJ9" w:history="1">
        <w:r w:rsidR="00E14A3F" w:rsidRPr="00E14A3F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 xml:space="preserve">Índice Inmobiliario </w:t>
        </w:r>
        <w:proofErr w:type="spellStart"/>
        <w:r w:rsidR="00E14A3F" w:rsidRPr="00E14A3F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  <w:proofErr w:type="spellEnd"/>
      </w:hyperlink>
      <w:r w:rsidR="00E14A3F">
        <w:rPr>
          <w:rFonts w:ascii="Open Sans" w:hAnsi="Open Sans" w:cs="Open Sans"/>
          <w:color w:val="000000"/>
          <w:sz w:val="21"/>
          <w:szCs w:val="21"/>
        </w:rPr>
        <w:t xml:space="preserve">, </w:t>
      </w:r>
      <w:r w:rsidRPr="00E958D1">
        <w:rPr>
          <w:rFonts w:ascii="Open Sans" w:hAnsi="Open Sans" w:cs="Open Sans"/>
          <w:color w:val="000000"/>
          <w:sz w:val="21"/>
          <w:szCs w:val="21"/>
        </w:rPr>
        <w:t>publicados por el portal inmobiliario correspondientes al mes de noviembre.</w:t>
      </w:r>
    </w:p>
    <w:p w:rsidR="00E958D1" w:rsidRPr="00E958D1" w:rsidRDefault="00E958D1" w:rsidP="00E958D1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E958D1">
        <w:rPr>
          <w:rFonts w:ascii="Open Sans" w:hAnsi="Open Sans" w:cs="Open Sans"/>
          <w:color w:val="000000"/>
          <w:sz w:val="21"/>
          <w:szCs w:val="21"/>
        </w:rPr>
        <w:t xml:space="preserve">Por otro lado, los datos del INE, al igual que el Índice Inmobiliario </w:t>
      </w:r>
      <w:hyperlink r:id="rId9" w:history="1">
        <w:proofErr w:type="spellStart"/>
        <w:r w:rsidRPr="0025684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  <w:proofErr w:type="spellEnd"/>
      </w:hyperlink>
      <w:r w:rsidRPr="00E958D1">
        <w:rPr>
          <w:rFonts w:ascii="Open Sans" w:hAnsi="Open Sans" w:cs="Open Sans"/>
          <w:color w:val="000000"/>
          <w:sz w:val="21"/>
          <w:szCs w:val="21"/>
        </w:rPr>
        <w:t>, evidencian que el encarecimiento de la vivienda es muy desigual según las zonas. “La recuperación que muestran las diferentes estadísticas se concentra en las grandes plazas, encabezadas por Madrid y Cataluña, donde los incrementos superiores al 10% han sido una constante en lo que va de año, seguidas por Baleares y Canarias. En el resto del país el comportamiento de los precios ha sido más comedido”, añade Toribio.</w:t>
      </w:r>
    </w:p>
    <w:p w:rsidR="00E958D1" w:rsidRDefault="00E958D1" w:rsidP="00E958D1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E958D1">
        <w:rPr>
          <w:rFonts w:ascii="Open Sans" w:hAnsi="Open Sans" w:cs="Open Sans"/>
          <w:color w:val="000000"/>
          <w:sz w:val="21"/>
          <w:szCs w:val="21"/>
        </w:rPr>
        <w:t xml:space="preserve">De cara a 2019, </w:t>
      </w:r>
      <w:hyperlink r:id="rId10" w:history="1">
        <w:proofErr w:type="spellStart"/>
        <w:r w:rsidRPr="0025684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  <w:proofErr w:type="spellEnd"/>
      </w:hyperlink>
      <w:r w:rsidRPr="00E958D1">
        <w:rPr>
          <w:rFonts w:ascii="Open Sans" w:hAnsi="Open Sans" w:cs="Open Sans"/>
          <w:color w:val="000000"/>
          <w:sz w:val="21"/>
          <w:szCs w:val="21"/>
        </w:rPr>
        <w:t xml:space="preserve"> considera que los precios seguirán creciendo, “pero a un ritmo más moderado a como lo ha hecho este año como consecuencia de la desaceleración del crecimiento económico al que apuntan las previsiones de diferentes organismos nacionales e internacionales y del propio Gobierno”, concluye Beatriz Toribio.</w:t>
      </w:r>
      <w:bookmarkStart w:id="0" w:name="_GoBack"/>
      <w:bookmarkEnd w:id="0"/>
    </w:p>
    <w:p w:rsidR="00E958D1" w:rsidRDefault="00E958D1" w:rsidP="0083484D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56F44" w:rsidRPr="00B41A97" w:rsidRDefault="00B56F44" w:rsidP="00B56F4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epartamento de Comunicación de </w:t>
      </w:r>
      <w:proofErr w:type="spellStart"/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  <w:proofErr w:type="spellEnd"/>
    </w:p>
    <w:p w:rsidR="00B56F44" w:rsidRPr="00B41A97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56F44" w:rsidRPr="001C2B64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1C2B64">
        <w:rPr>
          <w:rFonts w:ascii="Open Sans" w:hAnsi="Open Sans" w:cs="Open Sans"/>
          <w:color w:val="000000"/>
          <w:sz w:val="21"/>
          <w:szCs w:val="21"/>
        </w:rPr>
        <w:t>T</w:t>
      </w:r>
      <w:r w:rsidR="001C2B64" w:rsidRPr="001C2B64">
        <w:rPr>
          <w:rFonts w:ascii="Open Sans" w:hAnsi="Open Sans" w:cs="Open Sans"/>
          <w:color w:val="000000"/>
          <w:sz w:val="21"/>
          <w:szCs w:val="21"/>
        </w:rPr>
        <w:t>e</w:t>
      </w:r>
      <w:r w:rsidRPr="001C2B64">
        <w:rPr>
          <w:rFonts w:ascii="Open Sans" w:hAnsi="Open Sans" w:cs="Open Sans"/>
          <w:color w:val="000000"/>
          <w:sz w:val="21"/>
          <w:szCs w:val="21"/>
        </w:rPr>
        <w:t>l</w:t>
      </w:r>
      <w:r w:rsidR="001C2B64" w:rsidRPr="001C2B64">
        <w:rPr>
          <w:rFonts w:ascii="Open Sans" w:hAnsi="Open Sans" w:cs="Open Sans"/>
          <w:color w:val="000000"/>
          <w:sz w:val="21"/>
          <w:szCs w:val="21"/>
        </w:rPr>
        <w:t>é</w:t>
      </w:r>
      <w:r w:rsidRPr="001C2B64">
        <w:rPr>
          <w:rFonts w:ascii="Open Sans" w:hAnsi="Open Sans" w:cs="Open Sans"/>
          <w:color w:val="000000"/>
          <w:sz w:val="21"/>
          <w:szCs w:val="21"/>
        </w:rPr>
        <w:t>f</w:t>
      </w:r>
      <w:r w:rsidR="001C2B64" w:rsidRPr="001C2B64">
        <w:rPr>
          <w:rFonts w:ascii="Open Sans" w:hAnsi="Open Sans" w:cs="Open Sans"/>
          <w:color w:val="000000"/>
          <w:sz w:val="21"/>
          <w:szCs w:val="21"/>
        </w:rPr>
        <w:t>on</w:t>
      </w:r>
      <w:r w:rsidR="001C2B64">
        <w:rPr>
          <w:rFonts w:ascii="Open Sans" w:hAnsi="Open Sans" w:cs="Open Sans"/>
          <w:color w:val="000000"/>
          <w:sz w:val="21"/>
          <w:szCs w:val="21"/>
        </w:rPr>
        <w:t>o</w:t>
      </w:r>
      <w:r w:rsidRPr="001C2B64">
        <w:rPr>
          <w:rFonts w:ascii="Open Sans" w:hAnsi="Open Sans" w:cs="Open Sans"/>
          <w:color w:val="000000"/>
          <w:sz w:val="21"/>
          <w:szCs w:val="21"/>
        </w:rPr>
        <w:t>.: 93 576 56 79</w:t>
      </w:r>
    </w:p>
    <w:p w:rsidR="00B56F44" w:rsidRPr="001C2B64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1C2B64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56F44" w:rsidRPr="001C2B64" w:rsidRDefault="00E14A3F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1" w:history="1">
        <w:r w:rsidR="00B56F44" w:rsidRPr="001C2B64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56F44" w:rsidRPr="0025684E" w:rsidRDefault="00E14A3F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2" w:history="1">
        <w:r w:rsidR="00B56F44" w:rsidRPr="0025684E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56F44" w:rsidRPr="00010ECE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gram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gram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56F44" w:rsidRPr="00010ECE" w:rsidSect="007A55E0">
      <w:foot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25" w:rsidRDefault="00F22C25" w:rsidP="0076270B">
      <w:r>
        <w:separator/>
      </w:r>
    </w:p>
  </w:endnote>
  <w:endnote w:type="continuationSeparator" w:id="0">
    <w:p w:rsidR="00F22C25" w:rsidRDefault="00F22C25" w:rsidP="0076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0B" w:rsidRDefault="0076270B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00CAC6A0" wp14:editId="7E3299A6">
          <wp:simplePos x="0" y="0"/>
          <wp:positionH relativeFrom="column">
            <wp:posOffset>-1106170</wp:posOffset>
          </wp:positionH>
          <wp:positionV relativeFrom="paragraph">
            <wp:posOffset>148705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25" w:rsidRDefault="00F22C25" w:rsidP="0076270B">
      <w:r>
        <w:separator/>
      </w:r>
    </w:p>
  </w:footnote>
  <w:footnote w:type="continuationSeparator" w:id="0">
    <w:p w:rsidR="00F22C25" w:rsidRDefault="00F22C25" w:rsidP="0076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7"/>
    <w:rsid w:val="001C2B64"/>
    <w:rsid w:val="00247090"/>
    <w:rsid w:val="0025684E"/>
    <w:rsid w:val="004E2C80"/>
    <w:rsid w:val="00503F5B"/>
    <w:rsid w:val="005A4CB5"/>
    <w:rsid w:val="007027AA"/>
    <w:rsid w:val="0076270B"/>
    <w:rsid w:val="00793775"/>
    <w:rsid w:val="007A55E0"/>
    <w:rsid w:val="0083484D"/>
    <w:rsid w:val="008C4B0B"/>
    <w:rsid w:val="00A84CA7"/>
    <w:rsid w:val="00AD0C78"/>
    <w:rsid w:val="00AD62DD"/>
    <w:rsid w:val="00B56F44"/>
    <w:rsid w:val="00BC1D19"/>
    <w:rsid w:val="00D3092F"/>
    <w:rsid w:val="00E14A3F"/>
    <w:rsid w:val="00E958D1"/>
    <w:rsid w:val="00EE603E"/>
    <w:rsid w:val="00F22C25"/>
    <w:rsid w:val="00F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1108D-F696-D542-AA89-0372603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70B"/>
  </w:style>
  <w:style w:type="paragraph" w:styleId="Piedepgina">
    <w:name w:val="footer"/>
    <w:basedOn w:val="Normal"/>
    <w:link w:val="Piedepgina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70B"/>
  </w:style>
  <w:style w:type="character" w:styleId="Hipervnculo">
    <w:name w:val="Hyperlink"/>
    <w:basedOn w:val="Fuentedeprrafopredeter"/>
    <w:uiPriority w:val="99"/>
    <w:unhideWhenUsed/>
    <w:rsid w:val="008C4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casa.es/indice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otocasa.es" TargetMode="External"/><Relationship Id="rId12" Type="http://schemas.openxmlformats.org/officeDocument/2006/relationships/hyperlink" Target="http://prensa.fotocas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municacion@fotocasa.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otoca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otocasa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13</cp:revision>
  <dcterms:created xsi:type="dcterms:W3CDTF">2018-08-31T08:21:00Z</dcterms:created>
  <dcterms:modified xsi:type="dcterms:W3CDTF">2018-12-07T09:01:00Z</dcterms:modified>
</cp:coreProperties>
</file>