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433270"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-2047875</wp:posOffset>
            </wp:positionH>
            <wp:positionV relativeFrom="margin">
              <wp:posOffset>-1014095</wp:posOffset>
            </wp:positionV>
            <wp:extent cx="1857375" cy="1888490"/>
            <wp:effectExtent l="0" t="0" r="9525" b="0"/>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2298700</wp:posOffset>
            </wp:positionH>
            <wp:positionV relativeFrom="margin">
              <wp:posOffset>-1233170</wp:posOffset>
            </wp:positionV>
            <wp:extent cx="3441700" cy="2124075"/>
            <wp:effectExtent l="0" t="0" r="0" b="0"/>
            <wp:wrapThrough wrapText="bothSides">
              <wp:wrapPolygon edited="0">
                <wp:start x="11477" y="7168"/>
                <wp:lineTo x="4304" y="8136"/>
                <wp:lineTo x="3587" y="9880"/>
                <wp:lineTo x="3945" y="13561"/>
                <wp:lineTo x="17934" y="13561"/>
                <wp:lineTo x="18053" y="9299"/>
                <wp:lineTo x="17694" y="7555"/>
                <wp:lineTo x="17216" y="7168"/>
                <wp:lineTo x="11477" y="716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EB7EB0" w:rsidRPr="00EB7EB0" w:rsidRDefault="00EC5E03" w:rsidP="00DC2B2A">
      <w:pPr>
        <w:ind w:left="-1134"/>
        <w:jc w:val="center"/>
        <w:rPr>
          <w:rFonts w:ascii="Open Sans" w:hAnsi="Open Sans"/>
          <w:b/>
          <w:bCs/>
          <w:color w:val="062151"/>
          <w:sz w:val="52"/>
          <w:szCs w:val="52"/>
          <w:lang w:val="es-ES"/>
        </w:rPr>
      </w:pPr>
      <w:r>
        <w:rPr>
          <w:rFonts w:ascii="Open Sans" w:hAnsi="Open Sans"/>
          <w:color w:val="00AAAB"/>
          <w:sz w:val="32"/>
          <w:szCs w:val="32"/>
          <w:lang w:val="es-ES"/>
        </w:rPr>
        <w:t xml:space="preserve">EL ALQUILER </w:t>
      </w:r>
      <w:r w:rsidR="00940082">
        <w:rPr>
          <w:rFonts w:ascii="Open Sans" w:hAnsi="Open Sans"/>
          <w:color w:val="00AAAB"/>
          <w:sz w:val="32"/>
          <w:szCs w:val="32"/>
          <w:lang w:val="es-ES"/>
        </w:rPr>
        <w:t>VACACIONAL</w:t>
      </w:r>
      <w:r>
        <w:rPr>
          <w:rFonts w:ascii="Open Sans" w:hAnsi="Open Sans"/>
          <w:color w:val="00AAAB"/>
          <w:sz w:val="32"/>
          <w:szCs w:val="32"/>
          <w:lang w:val="es-ES"/>
        </w:rPr>
        <w:t xml:space="preserve"> EN ESPAÑA</w:t>
      </w:r>
      <w:r w:rsidR="00433270">
        <w:rPr>
          <w:rFonts w:ascii="Open Sans" w:hAnsi="Open Sans"/>
          <w:color w:val="00AAAB"/>
          <w:sz w:val="32"/>
          <w:szCs w:val="32"/>
          <w:lang w:val="es-ES"/>
        </w:rPr>
        <w:br/>
      </w:r>
      <w:r>
        <w:rPr>
          <w:rFonts w:ascii="Open Sans" w:hAnsi="Open Sans"/>
          <w:b/>
          <w:bCs/>
          <w:color w:val="062151"/>
          <w:sz w:val="52"/>
          <w:szCs w:val="52"/>
          <w:lang w:val="es-ES"/>
        </w:rPr>
        <w:t>El 20% de los propietarios pondría su vivienda como alquiler vacacional</w:t>
      </w:r>
    </w:p>
    <w:p w:rsidR="00EB7EB0" w:rsidRDefault="00EB7EB0" w:rsidP="00EB7EB0">
      <w:pPr>
        <w:pStyle w:val="Prrafodelista"/>
        <w:ind w:left="-851"/>
        <w:jc w:val="both"/>
        <w:rPr>
          <w:rFonts w:ascii="Open Sans Light" w:hAnsi="Open Sans Light"/>
          <w:b/>
          <w:bCs/>
          <w:color w:val="404040" w:themeColor="text1" w:themeTint="BF"/>
          <w:lang w:val="es-ES"/>
        </w:rPr>
      </w:pPr>
    </w:p>
    <w:p w:rsidR="00DC2B2A" w:rsidRDefault="00DC3129" w:rsidP="00DC2B2A">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De éstos, un 3% asegura que ya ha entrado en el mercado vacacional y otro 17% no lo descarta</w:t>
      </w:r>
    </w:p>
    <w:p w:rsidR="00DC3129" w:rsidRDefault="00DC3129" w:rsidP="00DC2B2A">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Los propietarios están más dispuestos a alquilar por cortos períodos de tiempo su segunda residencia </w:t>
      </w:r>
    </w:p>
    <w:p w:rsidR="00DC3129" w:rsidRDefault="00DC3129" w:rsidP="00DC2B2A">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El segmento de </w:t>
      </w:r>
      <w:r w:rsidR="0036744E">
        <w:rPr>
          <w:rFonts w:ascii="Open Sans Light" w:hAnsi="Open Sans Light"/>
          <w:b/>
          <w:bCs/>
          <w:color w:val="404040" w:themeColor="text1" w:themeTint="BF"/>
          <w:lang w:val="es-ES"/>
        </w:rPr>
        <w:t>edad de 18 a 35 años se muestra</w:t>
      </w:r>
      <w:r>
        <w:rPr>
          <w:rFonts w:ascii="Open Sans Light" w:hAnsi="Open Sans Light"/>
          <w:b/>
          <w:bCs/>
          <w:color w:val="404040" w:themeColor="text1" w:themeTint="BF"/>
          <w:lang w:val="es-ES"/>
        </w:rPr>
        <w:t xml:space="preserve"> más predispuestos a alquilar como vacacional su primera residencia</w:t>
      </w:r>
    </w:p>
    <w:p w:rsidR="00DC3129" w:rsidRDefault="00DC3129" w:rsidP="00DC2B2A">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Uno de cada dos propietarios piensa que el alquiler vacacional causa que los precios del alquiler residencial suba</w:t>
      </w:r>
      <w:r w:rsidR="0036744E">
        <w:rPr>
          <w:rFonts w:ascii="Open Sans Light" w:hAnsi="Open Sans Light"/>
          <w:b/>
          <w:bCs/>
          <w:color w:val="404040" w:themeColor="text1" w:themeTint="BF"/>
          <w:lang w:val="es-ES"/>
        </w:rPr>
        <w:t>n</w:t>
      </w:r>
    </w:p>
    <w:p w:rsidR="00DC3129" w:rsidRPr="00DC2B2A" w:rsidRDefault="000F6139" w:rsidP="00DC2B2A">
      <w:pPr>
        <w:pStyle w:val="Prrafodelista"/>
        <w:numPr>
          <w:ilvl w:val="0"/>
          <w:numId w:val="2"/>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Baja la intención de poner una vivienda como alquiler turístico</w:t>
      </w:r>
      <w:r w:rsidR="0036744E">
        <w:rPr>
          <w:rFonts w:ascii="Open Sans Light" w:hAnsi="Open Sans Light"/>
          <w:b/>
          <w:bCs/>
          <w:color w:val="404040" w:themeColor="text1" w:themeTint="BF"/>
          <w:lang w:val="es-ES"/>
        </w:rPr>
        <w:t xml:space="preserve"> entre los que se plantean comprar</w:t>
      </w:r>
    </w:p>
    <w:p w:rsidR="00A6712D" w:rsidRDefault="00A6712D" w:rsidP="00166D0E">
      <w:pPr>
        <w:pStyle w:val="Prrafodelista"/>
        <w:ind w:left="-851"/>
        <w:jc w:val="both"/>
        <w:rPr>
          <w:rFonts w:ascii="Open Sans Light" w:hAnsi="Open Sans Light"/>
          <w:b/>
          <w:bCs/>
          <w:color w:val="404040" w:themeColor="text1" w:themeTint="BF"/>
          <w:lang w:val="es-ES"/>
        </w:rPr>
      </w:pPr>
    </w:p>
    <w:p w:rsidR="0052608C" w:rsidRDefault="0052608C" w:rsidP="0018606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EC5E03">
        <w:rPr>
          <w:rFonts w:ascii="Open Sans Light" w:hAnsi="Open Sans Light"/>
          <w:b/>
          <w:color w:val="7F7F7F" w:themeColor="text1" w:themeTint="80"/>
          <w:lang w:val="es-ES"/>
        </w:rPr>
        <w:t xml:space="preserve">18 </w:t>
      </w:r>
      <w:r w:rsidR="00A6712D">
        <w:rPr>
          <w:rFonts w:ascii="Open Sans Light" w:hAnsi="Open Sans Light"/>
          <w:b/>
          <w:color w:val="7F7F7F" w:themeColor="text1" w:themeTint="80"/>
          <w:lang w:val="es-ES"/>
        </w:rPr>
        <w:t>de junio</w:t>
      </w:r>
      <w:r w:rsidR="00186069">
        <w:rPr>
          <w:rFonts w:ascii="Open Sans Light" w:hAnsi="Open Sans Light"/>
          <w:b/>
          <w:color w:val="7F7F7F" w:themeColor="text1" w:themeTint="80"/>
          <w:lang w:val="es-ES"/>
        </w:rPr>
        <w:t xml:space="preserve"> de 2018</w:t>
      </w:r>
    </w:p>
    <w:p w:rsidR="00186069" w:rsidRPr="0052608C" w:rsidRDefault="00186069" w:rsidP="00186069">
      <w:pPr>
        <w:ind w:left="-1134"/>
        <w:jc w:val="both"/>
        <w:rPr>
          <w:rFonts w:ascii="Open Sans Light" w:hAnsi="Open Sans Light"/>
          <w:b/>
          <w:color w:val="7F7F7F" w:themeColor="text1" w:themeTint="80"/>
          <w:lang w:val="es-ES"/>
        </w:rPr>
      </w:pPr>
    </w:p>
    <w:p w:rsidR="00B22DF7" w:rsidRDefault="00EE0CBB" w:rsidP="0036744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El 80% de los propietarios de primera o segunda residencia asegura que no alquilaría su viv</w:t>
      </w:r>
      <w:r w:rsidR="0036744E">
        <w:rPr>
          <w:rFonts w:ascii="Open Sans Light" w:hAnsi="Open Sans Light"/>
          <w:color w:val="404040" w:themeColor="text1" w:themeTint="BF"/>
          <w:lang w:val="es-ES"/>
        </w:rPr>
        <w:t xml:space="preserve">ienda como alquiler vacacional frente a un 20% que </w:t>
      </w:r>
      <w:bookmarkStart w:id="0" w:name="_GoBack"/>
      <w:bookmarkEnd w:id="0"/>
      <w:r w:rsidR="0036744E">
        <w:rPr>
          <w:rFonts w:ascii="Open Sans Light" w:hAnsi="Open Sans Light"/>
          <w:color w:val="404040" w:themeColor="text1" w:themeTint="BF"/>
          <w:lang w:val="es-ES"/>
        </w:rPr>
        <w:t xml:space="preserve">lo haría. </w:t>
      </w:r>
      <w:r>
        <w:rPr>
          <w:rFonts w:ascii="Open Sans Light" w:hAnsi="Open Sans Light"/>
          <w:color w:val="404040" w:themeColor="text1" w:themeTint="BF"/>
          <w:lang w:val="es-ES"/>
        </w:rPr>
        <w:t xml:space="preserve">De hecho, un 3% asegura que ya ha entrado en este mercado y otro 17% no lo descarta. </w:t>
      </w:r>
      <w:r w:rsidR="00A32013">
        <w:rPr>
          <w:rFonts w:ascii="Open Sans Light" w:hAnsi="Open Sans Light"/>
          <w:color w:val="404040" w:themeColor="text1" w:themeTint="BF"/>
          <w:lang w:val="es-ES"/>
        </w:rPr>
        <w:t xml:space="preserve">Estas son las principales conclusiones que se extraen </w:t>
      </w:r>
      <w:r w:rsidR="004544F4">
        <w:rPr>
          <w:rFonts w:ascii="Open Sans Light" w:hAnsi="Open Sans Light"/>
          <w:color w:val="404040" w:themeColor="text1" w:themeTint="BF"/>
          <w:lang w:val="es-ES"/>
        </w:rPr>
        <w:t xml:space="preserve">del estudio “Radiografía del mercado de la vivienda” realizado por el portal inmobiliario </w:t>
      </w:r>
      <w:hyperlink r:id="rId10" w:history="1">
        <w:proofErr w:type="spellStart"/>
        <w:r w:rsidR="004544F4" w:rsidRPr="00E01E7A">
          <w:rPr>
            <w:rStyle w:val="Hipervnculo"/>
            <w:rFonts w:ascii="Open Sans Light" w:hAnsi="Open Sans Light"/>
            <w:b/>
            <w:bCs/>
            <w:lang w:val="es-ES"/>
          </w:rPr>
          <w:t>fotocasa</w:t>
        </w:r>
        <w:proofErr w:type="spellEnd"/>
      </w:hyperlink>
      <w:r w:rsidR="004544F4">
        <w:rPr>
          <w:rFonts w:ascii="Open Sans Light" w:hAnsi="Open Sans Light"/>
          <w:color w:val="404040" w:themeColor="text1" w:themeTint="BF"/>
          <w:lang w:val="es-ES"/>
        </w:rPr>
        <w:t xml:space="preserve"> y que en este caso hace especial foco en la situación del alquiler turístico en España. </w:t>
      </w:r>
    </w:p>
    <w:p w:rsidR="004544F4" w:rsidRDefault="004544F4" w:rsidP="00186069">
      <w:pPr>
        <w:ind w:left="-1134" w:right="-1"/>
        <w:jc w:val="both"/>
        <w:rPr>
          <w:rFonts w:ascii="Open Sans Light" w:hAnsi="Open Sans Light"/>
          <w:color w:val="404040" w:themeColor="text1" w:themeTint="BF"/>
          <w:lang w:val="es-ES"/>
        </w:rPr>
      </w:pPr>
    </w:p>
    <w:p w:rsidR="0036744E" w:rsidRDefault="00F22B2A" w:rsidP="00DF4E36">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Del estudio se observa que los propietarios se muestran más predispuestos a alquilar como vacacional su segunda residencia y no tanto la primera. Así, el 84% de los propietarios de primera residencia no la ha alquilado ni la alquilaría para ponerla en alquiler de corta duración, frente al 67% de propietarios </w:t>
      </w:r>
      <w:r w:rsidR="00DF4E36">
        <w:rPr>
          <w:rFonts w:ascii="Open Sans Light" w:hAnsi="Open Sans Light"/>
          <w:color w:val="404040" w:themeColor="text1" w:themeTint="BF"/>
          <w:lang w:val="es-ES"/>
        </w:rPr>
        <w:t>de segunda residencia que no consideraría alquilarla como vacacional. En cambio, el 1</w:t>
      </w:r>
      <w:r w:rsidR="0036744E">
        <w:rPr>
          <w:rFonts w:ascii="Open Sans Light" w:hAnsi="Open Sans Light"/>
          <w:color w:val="404040" w:themeColor="text1" w:themeTint="BF"/>
          <w:lang w:val="es-ES"/>
        </w:rPr>
        <w:t>6</w:t>
      </w:r>
      <w:r w:rsidR="00DF4E36">
        <w:rPr>
          <w:rFonts w:ascii="Open Sans Light" w:hAnsi="Open Sans Light"/>
          <w:color w:val="404040" w:themeColor="text1" w:themeTint="BF"/>
          <w:lang w:val="es-ES"/>
        </w:rPr>
        <w:t>% de propietarios estaría dispuestos a alquilar su p</w:t>
      </w:r>
      <w:r w:rsidR="0036744E">
        <w:rPr>
          <w:rFonts w:ascii="Open Sans Light" w:hAnsi="Open Sans Light"/>
          <w:color w:val="404040" w:themeColor="text1" w:themeTint="BF"/>
          <w:lang w:val="es-ES"/>
        </w:rPr>
        <w:t>rimera residencia (un 14% que estaría dispuesto frente al 2% que ya lo ha hecho) y otro 33% que alquilaría su segunda residencia por cortos periodos de tiempo (un 26% que estaría dispuesto a hacerlo y un 7% que ya lo ha hecho).</w:t>
      </w:r>
    </w:p>
    <w:p w:rsidR="0036744E" w:rsidRDefault="0036744E" w:rsidP="0036744E">
      <w:pPr>
        <w:ind w:left="-1134" w:right="-1"/>
        <w:jc w:val="both"/>
        <w:rPr>
          <w:rFonts w:ascii="Open Sans Light" w:hAnsi="Open Sans Light"/>
          <w:color w:val="404040" w:themeColor="text1" w:themeTint="BF"/>
          <w:lang w:val="es-ES"/>
        </w:rPr>
      </w:pPr>
      <w:r w:rsidRPr="0036744E">
        <w:rPr>
          <w:rFonts w:ascii="Open Sans Light" w:hAnsi="Open Sans Light"/>
          <w:color w:val="404040" w:themeColor="text1" w:themeTint="BF"/>
          <w:lang w:val="es-ES"/>
        </w:rPr>
        <w:lastRenderedPageBreak/>
        <w:t xml:space="preserve">“Nuestros datos reflejan que pese a la cada vez mayor demanda y oferta de vivienda vacacional en nuestro país, 8 de cada 10 propietarios particulares se resisten a alquilar su vivienda por cortos periodos de tiempo y aunque un 20% sí se lo plantea, tan solo un 3% la ha alquilado o está intentando hacerlo como vacacional en el último año. En el caso de los propietarios de segunda residencia este porcentaje se eleva al 7%, pero aun así, la oferta de vivienda vacacional por ahora tiene poco peso entre los particulares”, explica Beatriz Toribio, directora de Estudios de </w:t>
      </w:r>
      <w:hyperlink r:id="rId11" w:history="1">
        <w:proofErr w:type="spellStart"/>
        <w:r w:rsidRPr="00E01E7A">
          <w:rPr>
            <w:rStyle w:val="Hipervnculo"/>
            <w:rFonts w:ascii="Open Sans Light" w:hAnsi="Open Sans Light"/>
            <w:b/>
            <w:bCs/>
            <w:lang w:val="es-ES"/>
          </w:rPr>
          <w:t>fotocasa</w:t>
        </w:r>
        <w:proofErr w:type="spellEnd"/>
      </w:hyperlink>
      <w:r w:rsidRPr="0036744E">
        <w:rPr>
          <w:rFonts w:ascii="Open Sans Light" w:hAnsi="Open Sans Light"/>
          <w:color w:val="404040" w:themeColor="text1" w:themeTint="BF"/>
          <w:lang w:val="es-ES"/>
        </w:rPr>
        <w:t>.</w:t>
      </w:r>
    </w:p>
    <w:p w:rsidR="00DF4E36" w:rsidRDefault="00DF4E36" w:rsidP="00DF4E36">
      <w:pPr>
        <w:ind w:left="-1134" w:right="-1"/>
        <w:jc w:val="both"/>
        <w:rPr>
          <w:rFonts w:ascii="Open Sans Light" w:hAnsi="Open Sans Light"/>
          <w:color w:val="404040" w:themeColor="text1" w:themeTint="BF"/>
          <w:lang w:val="es-ES"/>
        </w:rPr>
      </w:pPr>
    </w:p>
    <w:p w:rsidR="00F1749E" w:rsidRDefault="00F1749E" w:rsidP="00F1749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Respecto a las edades, si nos fijamos en las diferencias entre los perfiles con mayor disposición a alquilar su primera residencia frente a los que no lo consideran, se ve un mayor peso de las edades 18 a 35 años</w:t>
      </w:r>
      <w:r w:rsidR="00794924">
        <w:rPr>
          <w:rFonts w:ascii="Open Sans Light" w:hAnsi="Open Sans Light"/>
          <w:color w:val="404040" w:themeColor="text1" w:themeTint="BF"/>
          <w:lang w:val="es-ES"/>
        </w:rPr>
        <w:t>,</w:t>
      </w:r>
      <w:r>
        <w:rPr>
          <w:rFonts w:ascii="Open Sans Light" w:hAnsi="Open Sans Light"/>
          <w:color w:val="404040" w:themeColor="text1" w:themeTint="BF"/>
          <w:lang w:val="es-ES"/>
        </w:rPr>
        <w:t xml:space="preserve"> que se muestran dispuestos a poner su primera residencia en alquiler (12% frente al 9% que no lo considera). Los más seniors, en cambio, representan un 60% entre los dispuestos a alquilar su vivienda como vacacional frente al 71% que los que no están dispuestos a ello. Además, aquellos que viven actualmente solos se muestran más predispuestos a alquilar su primera residencia por cortos periodos de tiempo (14% frente al 10% que no están dispuestos a ellos).</w:t>
      </w:r>
    </w:p>
    <w:p w:rsidR="00F1749E" w:rsidRDefault="00F1749E" w:rsidP="00F1749E">
      <w:pPr>
        <w:ind w:left="-1134" w:right="-1"/>
        <w:jc w:val="both"/>
        <w:rPr>
          <w:rFonts w:ascii="Open Sans Light" w:hAnsi="Open Sans Light"/>
          <w:color w:val="404040" w:themeColor="text1" w:themeTint="BF"/>
          <w:lang w:val="es-ES"/>
        </w:rPr>
      </w:pPr>
    </w:p>
    <w:p w:rsidR="00F1749E" w:rsidRDefault="00B069C6" w:rsidP="00F1749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cuanto al efecto que este tipo de alquiler tiene actualmente en el mercado y sobre todo en los precios, uno de cada dos propietarios considera que el alquiler vacacional está afectando notablemente al incremento de los precios. </w:t>
      </w:r>
    </w:p>
    <w:p w:rsidR="00B069C6" w:rsidRDefault="00B069C6" w:rsidP="00F1749E">
      <w:pPr>
        <w:ind w:left="-1134" w:right="-1"/>
        <w:jc w:val="both"/>
        <w:rPr>
          <w:rFonts w:ascii="Open Sans Light" w:hAnsi="Open Sans Light"/>
          <w:color w:val="404040" w:themeColor="text1" w:themeTint="BF"/>
          <w:lang w:val="es-ES"/>
        </w:rPr>
      </w:pPr>
    </w:p>
    <w:p w:rsidR="00737304" w:rsidRDefault="00737304" w:rsidP="00F1749E">
      <w:pPr>
        <w:ind w:left="-1134" w:right="-1"/>
        <w:jc w:val="both"/>
        <w:rPr>
          <w:rFonts w:ascii="Open Sans Light" w:hAnsi="Open Sans Light"/>
          <w:color w:val="404040" w:themeColor="text1" w:themeTint="BF"/>
          <w:lang w:val="es-ES"/>
        </w:rPr>
      </w:pPr>
    </w:p>
    <w:p w:rsidR="00B069C6" w:rsidRPr="00DC3129" w:rsidRDefault="00DC3129" w:rsidP="00DC3129">
      <w:pPr>
        <w:pStyle w:val="Cuerpo"/>
        <w:ind w:left="-1134"/>
        <w:rPr>
          <w:rStyle w:val="Ninguno"/>
          <w:rFonts w:ascii="Open Sans Light" w:hAnsi="Open Sans Light" w:cs="Gisha"/>
          <w:b/>
          <w:color w:val="00AAAB"/>
        </w:rPr>
      </w:pPr>
      <w:r w:rsidRPr="00DC3129">
        <w:rPr>
          <w:rStyle w:val="Ninguno"/>
          <w:rFonts w:ascii="Open Sans Light" w:hAnsi="Open Sans Light" w:cs="Gisha"/>
          <w:b/>
          <w:color w:val="00AAAB"/>
        </w:rPr>
        <w:t>Baja la intención de poner una vivienda como alquiler turístico</w:t>
      </w:r>
      <w:r w:rsidR="00737304">
        <w:rPr>
          <w:rStyle w:val="Ninguno"/>
          <w:rFonts w:ascii="Open Sans Light" w:hAnsi="Open Sans Light" w:cs="Gisha"/>
          <w:b/>
          <w:color w:val="00AAAB"/>
        </w:rPr>
        <w:t xml:space="preserve"> entre los que se plantean comprar</w:t>
      </w:r>
    </w:p>
    <w:p w:rsidR="00B069C6" w:rsidRDefault="00B069C6" w:rsidP="00F1749E">
      <w:pPr>
        <w:ind w:left="-1134" w:right="-1"/>
        <w:jc w:val="both"/>
        <w:rPr>
          <w:rFonts w:ascii="Open Sans Light" w:hAnsi="Open Sans Light"/>
          <w:color w:val="404040" w:themeColor="text1" w:themeTint="BF"/>
          <w:lang w:val="es-ES"/>
        </w:rPr>
      </w:pPr>
    </w:p>
    <w:p w:rsidR="00B069C6" w:rsidRDefault="00B069C6" w:rsidP="00F1749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Haciendo foco en el uso que tienen en mente los que han estado activos en el mercado de la compra en el último año, se observa un pequeño descenso entre los que tienen en mente poner en alquiler vacacional su futura segunda residencia o una vivienda que han comprado como inversión. Así, se pasa de un 6% en 2017 a un 4,5% en 2018. </w:t>
      </w:r>
    </w:p>
    <w:p w:rsidR="00B069C6" w:rsidRDefault="00B069C6" w:rsidP="00F1749E">
      <w:pPr>
        <w:ind w:left="-1134" w:right="-1"/>
        <w:jc w:val="both"/>
        <w:rPr>
          <w:rFonts w:ascii="Open Sans Light" w:hAnsi="Open Sans Light"/>
          <w:color w:val="404040" w:themeColor="text1" w:themeTint="BF"/>
          <w:lang w:val="es-ES"/>
        </w:rPr>
      </w:pPr>
    </w:p>
    <w:p w:rsidR="00B069C6" w:rsidRDefault="00B069C6" w:rsidP="00F1749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Este descenso en la intencionalidad de poner la vivienda en alquiler vacacional viene dado principalmente por los compradores de segunda residencia y se mantiene el porcentaje de los que comprar como inversión y tienen en mente alquilar por cortos períodos de tiempo, que representa el 2% del total de los activos en el mercado de la vivienda. </w:t>
      </w:r>
    </w:p>
    <w:p w:rsidR="00B069C6" w:rsidRDefault="00B069C6" w:rsidP="00F1749E">
      <w:pPr>
        <w:ind w:left="-1134" w:right="-1"/>
        <w:jc w:val="both"/>
        <w:rPr>
          <w:rFonts w:ascii="Open Sans Light" w:hAnsi="Open Sans Light"/>
          <w:color w:val="404040" w:themeColor="text1" w:themeTint="BF"/>
          <w:lang w:val="es-ES"/>
        </w:rPr>
      </w:pPr>
    </w:p>
    <w:p w:rsidR="00737304" w:rsidRDefault="00737304" w:rsidP="00F1749E">
      <w:pPr>
        <w:ind w:left="-1134" w:right="-1"/>
        <w:jc w:val="both"/>
        <w:rPr>
          <w:rFonts w:ascii="Open Sans Light" w:hAnsi="Open Sans Light"/>
          <w:color w:val="404040" w:themeColor="text1" w:themeTint="BF"/>
          <w:lang w:val="es-ES"/>
        </w:rPr>
      </w:pPr>
    </w:p>
    <w:p w:rsidR="00B069C6" w:rsidRDefault="00B069C6" w:rsidP="00F1749E">
      <w:pPr>
        <w:ind w:left="-1134"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El principal motivo que lleva a los propietario</w:t>
      </w:r>
      <w:r w:rsidR="00835F71">
        <w:rPr>
          <w:rFonts w:ascii="Open Sans Light" w:hAnsi="Open Sans Light"/>
          <w:color w:val="404040" w:themeColor="text1" w:themeTint="BF"/>
          <w:lang w:val="es-ES"/>
        </w:rPr>
        <w:t xml:space="preserve">s </w:t>
      </w:r>
      <w:r>
        <w:rPr>
          <w:rFonts w:ascii="Open Sans Light" w:hAnsi="Open Sans Light"/>
          <w:color w:val="404040" w:themeColor="text1" w:themeTint="BF"/>
          <w:lang w:val="es-ES"/>
        </w:rPr>
        <w:t xml:space="preserve"> plantearse poner en alquiler vacacional su vivienda es la alta rentabilidad que </w:t>
      </w:r>
      <w:r w:rsidR="00835F71">
        <w:rPr>
          <w:rFonts w:ascii="Open Sans Light" w:hAnsi="Open Sans Light"/>
          <w:color w:val="404040" w:themeColor="text1" w:themeTint="BF"/>
          <w:lang w:val="es-ES"/>
        </w:rPr>
        <w:t>ofrece esta fórmula</w:t>
      </w:r>
      <w:r>
        <w:rPr>
          <w:rFonts w:ascii="Open Sans Light" w:hAnsi="Open Sans Light"/>
          <w:color w:val="404040" w:themeColor="text1" w:themeTint="BF"/>
          <w:lang w:val="es-ES"/>
        </w:rPr>
        <w:t xml:space="preserve">. Así, un 35% de los propietarios lo concibe como una importante fuente de ingresos y un 25% alega directamente la rentabilidad del alquiler. En cambio, se observa un pequeño descenso por la preocupación de mantener la vivienda ocupada entre los motivos </w:t>
      </w:r>
      <w:r w:rsidR="00940082">
        <w:rPr>
          <w:rFonts w:ascii="Open Sans Light" w:hAnsi="Open Sans Light"/>
          <w:color w:val="404040" w:themeColor="text1" w:themeTint="BF"/>
          <w:lang w:val="es-ES"/>
        </w:rPr>
        <w:t>para plantease este tipo de alquiler (un 16% en 2017 frente un 11% en 2018%).</w:t>
      </w:r>
    </w:p>
    <w:p w:rsidR="00B069C6" w:rsidRDefault="00B069C6" w:rsidP="00F1749E">
      <w:pPr>
        <w:ind w:left="-1134" w:right="-1"/>
        <w:jc w:val="both"/>
        <w:rPr>
          <w:rFonts w:ascii="Open Sans Light" w:hAnsi="Open Sans Light"/>
          <w:color w:val="404040" w:themeColor="text1" w:themeTint="BF"/>
          <w:lang w:val="es-ES"/>
        </w:rPr>
      </w:pPr>
    </w:p>
    <w:p w:rsidR="00433270" w:rsidRDefault="00433270" w:rsidP="00653018">
      <w:pPr>
        <w:ind w:left="-1134"/>
        <w:jc w:val="center"/>
        <w:rPr>
          <w:rFonts w:ascii="Open Sans Light" w:hAnsi="Open Sans Light"/>
          <w:color w:val="404040" w:themeColor="text1" w:themeTint="BF"/>
          <w:lang w:val="es-ES"/>
        </w:rPr>
      </w:pPr>
    </w:p>
    <w:p w:rsidR="009159BD" w:rsidRPr="00B67CED" w:rsidRDefault="009159BD" w:rsidP="009159BD">
      <w:pPr>
        <w:pStyle w:val="Cuerpo"/>
        <w:ind w:left="-1418"/>
        <w:jc w:val="right"/>
        <w:rPr>
          <w:rStyle w:val="Ninguno"/>
          <w:rFonts w:ascii="Open Sans Light" w:hAnsi="Open Sans Light" w:cs="Gisha"/>
          <w:b/>
          <w:color w:val="00AAAB"/>
        </w:rPr>
      </w:pPr>
      <w:r w:rsidRPr="00B67CED">
        <w:rPr>
          <w:rStyle w:val="Ninguno"/>
          <w:rFonts w:ascii="Open Sans Light" w:hAnsi="Open Sans Light" w:cs="Gisha"/>
          <w:b/>
          <w:color w:val="00AAAB"/>
        </w:rPr>
        <w:t>Sobre el estudio “</w:t>
      </w:r>
      <w:r w:rsidR="00F1749E">
        <w:rPr>
          <w:rStyle w:val="Ninguno"/>
          <w:rFonts w:ascii="Open Sans Light" w:hAnsi="Open Sans Light" w:cs="Gisha"/>
          <w:b/>
          <w:color w:val="00AAAB"/>
        </w:rPr>
        <w:t xml:space="preserve">El alquiler </w:t>
      </w:r>
      <w:r w:rsidR="00940082">
        <w:rPr>
          <w:rStyle w:val="Ninguno"/>
          <w:rFonts w:ascii="Open Sans Light" w:hAnsi="Open Sans Light" w:cs="Gisha"/>
          <w:b/>
          <w:color w:val="00AAAB"/>
        </w:rPr>
        <w:t xml:space="preserve">vacacional </w:t>
      </w:r>
      <w:r w:rsidR="00F1749E">
        <w:rPr>
          <w:rStyle w:val="Ninguno"/>
          <w:rFonts w:ascii="Open Sans Light" w:hAnsi="Open Sans Light" w:cs="Gisha"/>
          <w:b/>
          <w:color w:val="00AAAB"/>
        </w:rPr>
        <w:t>en España</w:t>
      </w:r>
      <w:r w:rsidRPr="00B67CED">
        <w:rPr>
          <w:rStyle w:val="Ninguno"/>
          <w:rFonts w:ascii="Open Sans Light" w:hAnsi="Open Sans Light" w:cs="Gisha"/>
          <w:b/>
          <w:color w:val="00AAAB"/>
        </w:rPr>
        <w:t>”</w:t>
      </w:r>
    </w:p>
    <w:p w:rsidR="009159BD" w:rsidRPr="00B67CED" w:rsidRDefault="009159BD" w:rsidP="009159BD">
      <w:pPr>
        <w:ind w:left="-1418" w:right="-1"/>
        <w:jc w:val="both"/>
        <w:rPr>
          <w:rFonts w:ascii="Open Sans Light" w:hAnsi="Open Sans Light"/>
          <w:color w:val="404040" w:themeColor="text1" w:themeTint="BF"/>
          <w:lang w:val="es-ES"/>
        </w:rPr>
      </w:pPr>
    </w:p>
    <w:p w:rsidR="000F6139" w:rsidRDefault="009159BD" w:rsidP="00AD75D0">
      <w:pPr>
        <w:ind w:left="-1134" w:right="-1"/>
        <w:jc w:val="both"/>
        <w:rPr>
          <w:rFonts w:ascii="Open Sans Light" w:hAnsi="Open Sans Light"/>
          <w:color w:val="404040" w:themeColor="text1" w:themeTint="BF"/>
          <w:lang w:val="es-ES"/>
        </w:rPr>
      </w:pPr>
      <w:r w:rsidRPr="00B67CED">
        <w:rPr>
          <w:rFonts w:ascii="Open Sans Light" w:hAnsi="Open Sans Light"/>
          <w:color w:val="404040" w:themeColor="text1" w:themeTint="BF"/>
          <w:lang w:val="es-ES"/>
        </w:rPr>
        <w:t xml:space="preserve">El portal inmobiliario </w:t>
      </w:r>
      <w:hyperlink r:id="rId12" w:history="1">
        <w:proofErr w:type="spellStart"/>
        <w:r w:rsidRPr="001C1B68">
          <w:rPr>
            <w:rStyle w:val="Hipervnculo"/>
            <w:rFonts w:ascii="Open Sans Light" w:hAnsi="Open Sans Light"/>
            <w:b/>
            <w:bCs/>
            <w:lang w:val="es-ES"/>
          </w:rPr>
          <w:t>fotocasa</w:t>
        </w:r>
        <w:proofErr w:type="spellEnd"/>
      </w:hyperlink>
      <w:r w:rsidRPr="00B67CED">
        <w:rPr>
          <w:rFonts w:ascii="Open Sans Light" w:hAnsi="Open Sans Light"/>
          <w:color w:val="404040" w:themeColor="text1" w:themeTint="BF"/>
          <w:lang w:val="es-ES"/>
        </w:rPr>
        <w:t>, ha realizado el informe</w:t>
      </w:r>
      <w:r w:rsidR="00BA0C55">
        <w:rPr>
          <w:rFonts w:ascii="Open Sans Light" w:hAnsi="Open Sans Light"/>
          <w:color w:val="404040" w:themeColor="text1" w:themeTint="BF"/>
          <w:lang w:val="es-ES"/>
        </w:rPr>
        <w:t xml:space="preserve"> ‘</w:t>
      </w:r>
      <w:r w:rsidR="000F6139">
        <w:rPr>
          <w:rFonts w:ascii="Open Sans Light" w:hAnsi="Open Sans Light"/>
          <w:color w:val="404040" w:themeColor="text1" w:themeTint="BF"/>
          <w:lang w:val="es-ES"/>
        </w:rPr>
        <w:t>El alquiler vacacional en España</w:t>
      </w:r>
      <w:r w:rsidR="00BA0C55">
        <w:rPr>
          <w:rFonts w:ascii="Open Sans Light" w:hAnsi="Open Sans Light"/>
          <w:color w:val="404040" w:themeColor="text1" w:themeTint="BF"/>
          <w:lang w:val="es-ES"/>
        </w:rPr>
        <w:t>, dentro del estudio</w:t>
      </w:r>
      <w:r w:rsidRPr="00B67CED">
        <w:rPr>
          <w:rFonts w:ascii="Open Sans Light" w:hAnsi="Open Sans Light"/>
          <w:color w:val="404040" w:themeColor="text1" w:themeTint="BF"/>
          <w:lang w:val="es-ES"/>
        </w:rPr>
        <w:t xml:space="preserve"> ‘</w:t>
      </w:r>
      <w:r w:rsidRPr="009159BD">
        <w:rPr>
          <w:rFonts w:ascii="Open Sans Light" w:hAnsi="Open Sans Light"/>
          <w:b/>
          <w:bCs/>
          <w:i/>
          <w:iCs/>
          <w:color w:val="404040" w:themeColor="text1" w:themeTint="BF"/>
          <w:lang w:val="es-ES"/>
        </w:rPr>
        <w:t>Radiografía del mercado de la vivienda 2017-2018</w:t>
      </w:r>
      <w:r w:rsidRPr="00B67CED">
        <w:rPr>
          <w:rFonts w:ascii="Open Sans Light" w:hAnsi="Open Sans Light"/>
          <w:color w:val="404040" w:themeColor="text1" w:themeTint="BF"/>
          <w:lang w:val="es-ES"/>
        </w:rPr>
        <w:t xml:space="preserve">’, en base a un exhaustivo análisis del equipo de </w:t>
      </w:r>
      <w:proofErr w:type="spellStart"/>
      <w:r w:rsidRPr="00B67CED">
        <w:rPr>
          <w:rFonts w:ascii="Open Sans Light" w:hAnsi="Open Sans Light"/>
          <w:color w:val="404040" w:themeColor="text1" w:themeTint="BF"/>
          <w:lang w:val="es-ES"/>
        </w:rPr>
        <w:t>Bussiness</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Analytics</w:t>
      </w:r>
      <w:proofErr w:type="spellEnd"/>
      <w:r w:rsidRPr="00B67CED">
        <w:rPr>
          <w:rFonts w:ascii="Open Sans Light" w:hAnsi="Open Sans Light"/>
          <w:color w:val="404040" w:themeColor="text1" w:themeTint="BF"/>
          <w:lang w:val="es-ES"/>
        </w:rPr>
        <w:t xml:space="preserve"> de </w:t>
      </w:r>
      <w:proofErr w:type="spellStart"/>
      <w:r w:rsidRPr="00B67CED">
        <w:rPr>
          <w:rFonts w:ascii="Open Sans Light" w:hAnsi="Open Sans Light"/>
          <w:color w:val="404040" w:themeColor="text1" w:themeTint="BF"/>
          <w:lang w:val="es-ES"/>
        </w:rPr>
        <w:t>Schibsted</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Spain</w:t>
      </w:r>
      <w:proofErr w:type="spellEnd"/>
      <w:r w:rsidRPr="00B67CED">
        <w:rPr>
          <w:rFonts w:ascii="Open Sans Light" w:hAnsi="Open Sans Light"/>
          <w:color w:val="404040" w:themeColor="text1" w:themeTint="BF"/>
          <w:lang w:val="es-ES"/>
        </w:rPr>
        <w:t xml:space="preserve"> en colaboración con el instituto de investigación </w:t>
      </w:r>
      <w:proofErr w:type="spellStart"/>
      <w:r w:rsidRPr="00B67CED">
        <w:rPr>
          <w:rFonts w:ascii="Open Sans Light" w:hAnsi="Open Sans Light"/>
          <w:color w:val="404040" w:themeColor="text1" w:themeTint="BF"/>
          <w:lang w:val="es-ES"/>
        </w:rPr>
        <w:t>The</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Cocktail</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Analysis</w:t>
      </w:r>
      <w:proofErr w:type="spellEnd"/>
      <w:r w:rsidRPr="00B67CED">
        <w:rPr>
          <w:rFonts w:ascii="Open Sans Light" w:hAnsi="Open Sans Light"/>
          <w:color w:val="404040" w:themeColor="text1" w:themeTint="BF"/>
          <w:lang w:val="es-ES"/>
        </w:rPr>
        <w:t xml:space="preserve">. </w:t>
      </w:r>
    </w:p>
    <w:p w:rsidR="000F6139" w:rsidRDefault="000F6139" w:rsidP="000F6139">
      <w:pPr>
        <w:ind w:left="-1134" w:right="-1"/>
        <w:jc w:val="both"/>
        <w:rPr>
          <w:rFonts w:ascii="Open Sans Light" w:hAnsi="Open Sans Light"/>
          <w:color w:val="404040" w:themeColor="text1" w:themeTint="BF"/>
        </w:rPr>
      </w:pPr>
    </w:p>
    <w:p w:rsidR="000F6139" w:rsidRDefault="000F6139" w:rsidP="000F6139">
      <w:pPr>
        <w:ind w:left="-1134" w:right="-1"/>
        <w:jc w:val="both"/>
        <w:rPr>
          <w:rFonts w:ascii="Open Sans Light" w:hAnsi="Open Sans Light"/>
          <w:color w:val="404040" w:themeColor="text1" w:themeTint="BF"/>
        </w:rPr>
      </w:pPr>
      <w:r>
        <w:rPr>
          <w:rFonts w:ascii="Open Sans Light" w:hAnsi="Open Sans Light"/>
          <w:color w:val="404040" w:themeColor="text1" w:themeTint="BF"/>
        </w:rPr>
        <w:t>Los datos explotados parten del bloque dirigido al total de la población, con una muestra de 3195 propietarios de primera y/o segunda residenci</w:t>
      </w:r>
      <w:r w:rsidR="009F73EE">
        <w:rPr>
          <w:rFonts w:ascii="Open Sans Light" w:hAnsi="Open Sans Light"/>
          <w:color w:val="404040" w:themeColor="text1" w:themeTint="BF"/>
        </w:rPr>
        <w:t xml:space="preserve">a con un error </w:t>
      </w:r>
      <w:proofErr w:type="spellStart"/>
      <w:r w:rsidR="009F73EE">
        <w:rPr>
          <w:rFonts w:ascii="Open Sans Light" w:hAnsi="Open Sans Light"/>
          <w:color w:val="404040" w:themeColor="text1" w:themeTint="BF"/>
        </w:rPr>
        <w:t>muestral</w:t>
      </w:r>
      <w:proofErr w:type="spellEnd"/>
      <w:r w:rsidR="009F73EE">
        <w:rPr>
          <w:rFonts w:ascii="Open Sans Light" w:hAnsi="Open Sans Light"/>
          <w:color w:val="404040" w:themeColor="text1" w:themeTint="BF"/>
        </w:rPr>
        <w:t xml:space="preserve"> de +-2%</w:t>
      </w:r>
      <w:r>
        <w:rPr>
          <w:rFonts w:ascii="Open Sans Light" w:hAnsi="Open Sans Light"/>
          <w:color w:val="404040" w:themeColor="text1" w:themeTint="BF"/>
        </w:rPr>
        <w:t xml:space="preserve">, así como un foco sobre aquellos activos en el mercado de la vivienda, con </w:t>
      </w:r>
      <w:r w:rsidRPr="00124391">
        <w:rPr>
          <w:rFonts w:ascii="Open Sans Light" w:hAnsi="Open Sans Light"/>
          <w:color w:val="404040" w:themeColor="text1" w:themeTint="BF"/>
        </w:rPr>
        <w:t xml:space="preserve">una muestra de </w:t>
      </w:r>
      <w:r>
        <w:rPr>
          <w:rFonts w:ascii="Open Sans Light" w:hAnsi="Open Sans Light"/>
          <w:color w:val="404040" w:themeColor="text1" w:themeTint="BF"/>
        </w:rPr>
        <w:t xml:space="preserve">1850 </w:t>
      </w:r>
      <w:r w:rsidRPr="00124391">
        <w:rPr>
          <w:rFonts w:ascii="Open Sans Light" w:hAnsi="Open Sans Light"/>
          <w:color w:val="404040" w:themeColor="text1" w:themeTint="BF"/>
        </w:rPr>
        <w:t>personas</w:t>
      </w:r>
      <w:r>
        <w:rPr>
          <w:rFonts w:ascii="Open Sans Light" w:hAnsi="Open Sans Light"/>
          <w:color w:val="404040" w:themeColor="text1" w:themeTint="BF"/>
        </w:rPr>
        <w:t xml:space="preserve"> de 18 a 75 años</w:t>
      </w:r>
      <w:r w:rsidRPr="00124391">
        <w:rPr>
          <w:rFonts w:ascii="Open Sans Light" w:hAnsi="Open Sans Light"/>
          <w:color w:val="404040" w:themeColor="text1" w:themeTint="BF"/>
        </w:rPr>
        <w:t xml:space="preserve"> representativas </w:t>
      </w:r>
      <w:r>
        <w:rPr>
          <w:rFonts w:ascii="Open Sans Light" w:hAnsi="Open Sans Light"/>
          <w:color w:val="404040" w:themeColor="text1" w:themeTint="BF"/>
        </w:rPr>
        <w:t xml:space="preserve">de los de los particulares activos en el mercado de la compra con un error </w:t>
      </w:r>
      <w:proofErr w:type="spellStart"/>
      <w:r>
        <w:rPr>
          <w:rFonts w:ascii="Open Sans Light" w:hAnsi="Open Sans Light"/>
          <w:color w:val="404040" w:themeColor="text1" w:themeTint="BF"/>
        </w:rPr>
        <w:t>muestral</w:t>
      </w:r>
      <w:proofErr w:type="spellEnd"/>
      <w:r>
        <w:rPr>
          <w:rFonts w:ascii="Open Sans Light" w:hAnsi="Open Sans Light"/>
          <w:color w:val="404040" w:themeColor="text1" w:themeTint="BF"/>
        </w:rPr>
        <w:t xml:space="preserve">: +-2%. El foco sobre vivienda vacacional se basa en aquellos compradores que nos han indicado que tienen en mente poner en alquiler la vivienda que comprarán como segunda residencia o inversión en alquiler su vivienda por cortos periodos de tiempo y presenta una base de 114 individuos con un error </w:t>
      </w:r>
      <w:proofErr w:type="spellStart"/>
      <w:r>
        <w:rPr>
          <w:rFonts w:ascii="Open Sans Light" w:hAnsi="Open Sans Light"/>
          <w:color w:val="404040" w:themeColor="text1" w:themeTint="BF"/>
        </w:rPr>
        <w:t>muestral</w:t>
      </w:r>
      <w:proofErr w:type="spellEnd"/>
      <w:r>
        <w:rPr>
          <w:rFonts w:ascii="Open Sans Light" w:hAnsi="Open Sans Light"/>
          <w:color w:val="404040" w:themeColor="text1" w:themeTint="BF"/>
        </w:rPr>
        <w:t xml:space="preserve"> de +-9%. El estudio se ha realizado a través de encuestan online que se efectuaron entre el 6 y el 26 de marzo. </w:t>
      </w:r>
    </w:p>
    <w:p w:rsidR="007A0E11" w:rsidRDefault="007A0E11" w:rsidP="00186069">
      <w:pPr>
        <w:ind w:left="-1134"/>
        <w:jc w:val="both"/>
        <w:rPr>
          <w:rFonts w:ascii="Open Sans Light" w:hAnsi="Open Sans Light"/>
          <w:color w:val="404040" w:themeColor="text1" w:themeTint="BF"/>
          <w:lang w:val="es-ES"/>
        </w:rPr>
      </w:pPr>
    </w:p>
    <w:p w:rsidR="00076C7B" w:rsidRPr="001606E5" w:rsidRDefault="00076C7B" w:rsidP="00076C7B">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076C7B" w:rsidRPr="00927974" w:rsidRDefault="00076C7B" w:rsidP="00076C7B">
      <w:pPr>
        <w:pStyle w:val="Cuerpo"/>
        <w:ind w:left="-1134"/>
        <w:jc w:val="both"/>
        <w:rPr>
          <w:rFonts w:ascii="Gill Sans MT" w:eastAsia="Gisha" w:hAnsi="Gill Sans MT" w:cs="Gisha"/>
          <w:lang w:val="es-ES_tradnl"/>
        </w:rPr>
      </w:pPr>
    </w:p>
    <w:p w:rsidR="00076C7B" w:rsidRDefault="00076C7B" w:rsidP="00076C7B">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3"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076C7B" w:rsidRPr="001606E5" w:rsidRDefault="00076C7B" w:rsidP="00076C7B">
      <w:pPr>
        <w:autoSpaceDE w:val="0"/>
        <w:autoSpaceDN w:val="0"/>
        <w:adjustRightInd w:val="0"/>
        <w:ind w:left="-1134"/>
        <w:jc w:val="both"/>
        <w:rPr>
          <w:rFonts w:ascii="Open Sans Light" w:hAnsi="Open Sans Light" w:cs="Gisha"/>
          <w:sz w:val="22"/>
          <w:szCs w:val="22"/>
          <w:lang w:val="es-ES"/>
        </w:rPr>
      </w:pPr>
    </w:p>
    <w:p w:rsidR="00076C7B" w:rsidRDefault="00007D3D" w:rsidP="00076C7B">
      <w:pPr>
        <w:ind w:left="-1134"/>
        <w:jc w:val="both"/>
        <w:rPr>
          <w:rFonts w:ascii="Open Sans Light" w:hAnsi="Open Sans Light" w:cs="Gisha"/>
          <w:sz w:val="22"/>
          <w:szCs w:val="22"/>
          <w:lang w:val="es-ES"/>
        </w:rPr>
      </w:pPr>
      <w:hyperlink r:id="rId14" w:history="1">
        <w:proofErr w:type="spellStart"/>
        <w:r w:rsidR="00076C7B" w:rsidRPr="001606E5">
          <w:rPr>
            <w:rStyle w:val="Hipervnculo"/>
            <w:rFonts w:ascii="Open Sans Light" w:hAnsi="Open Sans Light" w:cs="Gisha"/>
            <w:sz w:val="22"/>
            <w:szCs w:val="22"/>
            <w:lang w:val="es-ES"/>
          </w:rPr>
          <w:t>Fotocasa</w:t>
        </w:r>
        <w:proofErr w:type="spellEnd"/>
      </w:hyperlink>
      <w:r w:rsidR="00076C7B" w:rsidRPr="001606E5">
        <w:rPr>
          <w:rFonts w:ascii="Open Sans Light" w:hAnsi="Open Sans Light" w:cs="Gisha"/>
          <w:sz w:val="22"/>
          <w:szCs w:val="22"/>
          <w:lang w:val="es-ES"/>
        </w:rPr>
        <w:t xml:space="preserve"> pertenece a </w:t>
      </w:r>
      <w:hyperlink r:id="rId15" w:history="1">
        <w:proofErr w:type="spellStart"/>
        <w:r w:rsidR="00076C7B" w:rsidRPr="001606E5">
          <w:rPr>
            <w:rStyle w:val="Hipervnculo"/>
            <w:rFonts w:ascii="Open Sans Light" w:hAnsi="Open Sans Light" w:cs="Gisha"/>
            <w:sz w:val="22"/>
            <w:szCs w:val="22"/>
            <w:lang w:val="es-ES"/>
          </w:rPr>
          <w:t>Schibsted</w:t>
        </w:r>
        <w:proofErr w:type="spellEnd"/>
        <w:r w:rsidR="00076C7B" w:rsidRPr="001606E5">
          <w:rPr>
            <w:rStyle w:val="Hipervnculo"/>
            <w:rFonts w:ascii="Open Sans Light" w:hAnsi="Open Sans Light" w:cs="Gisha"/>
            <w:sz w:val="22"/>
            <w:szCs w:val="22"/>
            <w:lang w:val="es-ES"/>
          </w:rPr>
          <w:t xml:space="preserve"> </w:t>
        </w:r>
        <w:proofErr w:type="spellStart"/>
        <w:r w:rsidR="00076C7B" w:rsidRPr="001606E5">
          <w:rPr>
            <w:rStyle w:val="Hipervnculo"/>
            <w:rFonts w:ascii="Open Sans Light" w:hAnsi="Open Sans Light" w:cs="Gisha"/>
            <w:sz w:val="22"/>
            <w:szCs w:val="22"/>
            <w:lang w:val="es-ES"/>
          </w:rPr>
          <w:t>Spain</w:t>
        </w:r>
        <w:proofErr w:type="spellEnd"/>
      </w:hyperlink>
      <w:r w:rsidR="00076C7B" w:rsidRPr="001606E5">
        <w:rPr>
          <w:rFonts w:ascii="Open Sans Light" w:hAnsi="Open Sans Light" w:cs="Gisha"/>
          <w:sz w:val="22"/>
          <w:szCs w:val="22"/>
          <w:lang w:val="es-ES"/>
        </w:rPr>
        <w:t xml:space="preserve">, la compañía de anuncios clasificados y de ofertas de empleo más grande y </w:t>
      </w:r>
      <w:proofErr w:type="gramStart"/>
      <w:r w:rsidR="00076C7B" w:rsidRPr="001606E5">
        <w:rPr>
          <w:rFonts w:ascii="Open Sans Light" w:hAnsi="Open Sans Light" w:cs="Gisha"/>
          <w:sz w:val="22"/>
          <w:szCs w:val="22"/>
          <w:lang w:val="es-ES"/>
        </w:rPr>
        <w:t>diversificada</w:t>
      </w:r>
      <w:proofErr w:type="gramEnd"/>
      <w:r w:rsidR="00076C7B" w:rsidRPr="001606E5">
        <w:rPr>
          <w:rFonts w:ascii="Open Sans Light" w:hAnsi="Open Sans Light" w:cs="Gisha"/>
          <w:sz w:val="22"/>
          <w:szCs w:val="22"/>
          <w:lang w:val="es-ES"/>
        </w:rPr>
        <w:t xml:space="preserve"> del país. Además de gestionar el portal inmobiliario </w:t>
      </w:r>
      <w:hyperlink r:id="rId16" w:history="1">
        <w:proofErr w:type="spellStart"/>
        <w:r w:rsidR="00076C7B" w:rsidRPr="001606E5">
          <w:rPr>
            <w:rFonts w:ascii="Open Sans Light" w:hAnsi="Open Sans Light" w:cs="Gisha"/>
            <w:sz w:val="22"/>
            <w:szCs w:val="22"/>
            <w:lang w:val="es-ES"/>
          </w:rPr>
          <w:t>fotocasa</w:t>
        </w:r>
        <w:proofErr w:type="spellEnd"/>
      </w:hyperlink>
      <w:r w:rsidR="00076C7B" w:rsidRPr="001606E5">
        <w:rPr>
          <w:rFonts w:ascii="Open Sans Light" w:hAnsi="Open Sans Light" w:cs="Gisha"/>
          <w:sz w:val="22"/>
          <w:szCs w:val="22"/>
          <w:lang w:val="es-ES"/>
        </w:rPr>
        <w:t xml:space="preserve">, cuenta con los siguientes portales de referencia: </w:t>
      </w:r>
      <w:hyperlink r:id="rId17" w:history="1">
        <w:proofErr w:type="spellStart"/>
        <w:r w:rsidR="00076C7B" w:rsidRPr="001606E5">
          <w:rPr>
            <w:rStyle w:val="Hipervnculo"/>
            <w:rFonts w:ascii="Open Sans Light" w:hAnsi="Open Sans Light" w:cs="Gisha"/>
            <w:sz w:val="22"/>
            <w:szCs w:val="22"/>
            <w:lang w:val="es-ES"/>
          </w:rPr>
          <w:t>vibbo</w:t>
        </w:r>
        <w:proofErr w:type="spellEnd"/>
      </w:hyperlink>
      <w:r w:rsidR="00076C7B">
        <w:rPr>
          <w:rFonts w:ascii="Open Sans Light" w:hAnsi="Open Sans Light" w:cs="Gisha"/>
          <w:sz w:val="22"/>
          <w:szCs w:val="22"/>
          <w:lang w:val="es-ES"/>
        </w:rPr>
        <w:t xml:space="preserve">, </w:t>
      </w:r>
      <w:hyperlink r:id="rId18" w:history="1">
        <w:r w:rsidR="00076C7B" w:rsidRPr="001606E5">
          <w:rPr>
            <w:rStyle w:val="Hipervnculo"/>
            <w:rFonts w:ascii="Open Sans Light" w:hAnsi="Open Sans Light" w:cs="Gisha"/>
            <w:sz w:val="22"/>
            <w:szCs w:val="22"/>
            <w:lang w:val="es-ES"/>
          </w:rPr>
          <w:t>infojobs.net</w:t>
        </w:r>
      </w:hyperlink>
      <w:r w:rsidR="00076C7B">
        <w:rPr>
          <w:rFonts w:ascii="Open Sans Light" w:hAnsi="Open Sans Light" w:cs="Gisha"/>
          <w:sz w:val="22"/>
          <w:szCs w:val="22"/>
          <w:lang w:val="es-ES"/>
        </w:rPr>
        <w:t xml:space="preserve">, </w:t>
      </w:r>
      <w:hyperlink r:id="rId19" w:history="1">
        <w:proofErr w:type="spellStart"/>
        <w:r w:rsidR="00076C7B" w:rsidRPr="001606E5">
          <w:rPr>
            <w:rStyle w:val="Hipervnculo"/>
            <w:rFonts w:ascii="Open Sans Light" w:hAnsi="Open Sans Light" w:cs="Gisha"/>
            <w:sz w:val="22"/>
            <w:szCs w:val="22"/>
            <w:lang w:val="es-ES"/>
          </w:rPr>
          <w:t>habitaclia</w:t>
        </w:r>
        <w:proofErr w:type="spellEnd"/>
      </w:hyperlink>
      <w:r w:rsidR="00076C7B">
        <w:rPr>
          <w:rFonts w:ascii="Open Sans Light" w:hAnsi="Open Sans Light" w:cs="Gisha"/>
          <w:sz w:val="22"/>
          <w:szCs w:val="22"/>
          <w:lang w:val="es-ES"/>
        </w:rPr>
        <w:t xml:space="preserve">, </w:t>
      </w:r>
      <w:hyperlink r:id="rId20" w:history="1">
        <w:r w:rsidR="00076C7B" w:rsidRPr="001606E5">
          <w:rPr>
            <w:rStyle w:val="Hipervnculo"/>
            <w:rFonts w:ascii="Open Sans Light" w:hAnsi="Open Sans Light" w:cs="Gisha"/>
            <w:sz w:val="22"/>
            <w:szCs w:val="22"/>
            <w:lang w:val="es-ES"/>
          </w:rPr>
          <w:t>coches.net</w:t>
        </w:r>
      </w:hyperlink>
      <w:r w:rsidR="00076C7B">
        <w:rPr>
          <w:rFonts w:ascii="Open Sans Light" w:hAnsi="Open Sans Light" w:cs="Gisha"/>
          <w:sz w:val="22"/>
          <w:szCs w:val="22"/>
          <w:lang w:val="es-ES"/>
        </w:rPr>
        <w:t xml:space="preserve">, </w:t>
      </w:r>
      <w:hyperlink r:id="rId21" w:history="1">
        <w:r w:rsidR="00076C7B" w:rsidRPr="001606E5">
          <w:rPr>
            <w:rStyle w:val="Hipervnculo"/>
            <w:rFonts w:ascii="Open Sans Light" w:hAnsi="Open Sans Light" w:cs="Gisha"/>
            <w:sz w:val="22"/>
            <w:szCs w:val="22"/>
            <w:lang w:val="es-ES"/>
          </w:rPr>
          <w:t>motos.net</w:t>
        </w:r>
      </w:hyperlink>
      <w:r w:rsidR="00076C7B">
        <w:rPr>
          <w:rFonts w:ascii="Open Sans Light" w:hAnsi="Open Sans Light" w:cs="Gisha"/>
          <w:sz w:val="22"/>
          <w:szCs w:val="22"/>
          <w:lang w:val="es-ES"/>
        </w:rPr>
        <w:t xml:space="preserve"> y </w:t>
      </w:r>
      <w:hyperlink r:id="rId22" w:history="1">
        <w:proofErr w:type="spellStart"/>
        <w:r w:rsidR="00076C7B" w:rsidRPr="001606E5">
          <w:rPr>
            <w:rStyle w:val="Hipervnculo"/>
            <w:rFonts w:ascii="Open Sans Light" w:hAnsi="Open Sans Light" w:cs="Gisha"/>
            <w:sz w:val="22"/>
            <w:szCs w:val="22"/>
            <w:lang w:val="es-ES"/>
          </w:rPr>
          <w:t>milanuncios</w:t>
        </w:r>
        <w:proofErr w:type="spellEnd"/>
      </w:hyperlink>
      <w:r w:rsidR="00076C7B" w:rsidRPr="001606E5">
        <w:rPr>
          <w:rFonts w:ascii="Open Sans Light" w:hAnsi="Open Sans Light" w:cs="Gisha"/>
          <w:sz w:val="22"/>
          <w:szCs w:val="22"/>
          <w:lang w:val="es-ES"/>
        </w:rPr>
        <w:t xml:space="preserve">. </w:t>
      </w:r>
      <w:proofErr w:type="spellStart"/>
      <w:r w:rsidR="00076C7B" w:rsidRPr="00346A71">
        <w:rPr>
          <w:rFonts w:ascii="Open Sans Light" w:hAnsi="Open Sans Light" w:cs="Gisha"/>
          <w:sz w:val="22"/>
          <w:szCs w:val="22"/>
          <w:lang w:val="es-ES"/>
        </w:rPr>
        <w:t>Schibsted</w:t>
      </w:r>
      <w:proofErr w:type="spellEnd"/>
      <w:r w:rsidR="00076C7B" w:rsidRPr="00346A71">
        <w:rPr>
          <w:rFonts w:ascii="Open Sans Light" w:hAnsi="Open Sans Light" w:cs="Gisha"/>
          <w:sz w:val="22"/>
          <w:szCs w:val="22"/>
          <w:lang w:val="es-ES"/>
        </w:rPr>
        <w:t xml:space="preserve"> </w:t>
      </w:r>
      <w:proofErr w:type="spellStart"/>
      <w:r w:rsidR="00076C7B" w:rsidRPr="00346A71">
        <w:rPr>
          <w:rFonts w:ascii="Open Sans Light" w:hAnsi="Open Sans Light" w:cs="Gisha"/>
          <w:sz w:val="22"/>
          <w:szCs w:val="22"/>
          <w:lang w:val="es-ES"/>
        </w:rPr>
        <w:t>Spain</w:t>
      </w:r>
      <w:proofErr w:type="spellEnd"/>
      <w:r w:rsidR="00076C7B" w:rsidRPr="00346A71">
        <w:rPr>
          <w:rFonts w:ascii="Open Sans Light" w:hAnsi="Open Sans Light" w:cs="Gisha"/>
          <w:sz w:val="22"/>
          <w:szCs w:val="22"/>
          <w:lang w:val="es-ES"/>
        </w:rPr>
        <w:t xml:space="preserve"> forma parte del grupo internacional de origen noruego </w:t>
      </w:r>
      <w:proofErr w:type="spellStart"/>
      <w:r w:rsidR="00076C7B" w:rsidRPr="00346A71">
        <w:rPr>
          <w:rFonts w:ascii="Open Sans Light" w:hAnsi="Open Sans Light" w:cs="Gisha"/>
          <w:sz w:val="22"/>
          <w:szCs w:val="22"/>
          <w:lang w:val="es-ES"/>
        </w:rPr>
        <w:t>Schibsted</w:t>
      </w:r>
      <w:proofErr w:type="spellEnd"/>
      <w:r w:rsidR="00076C7B" w:rsidRPr="00346A71">
        <w:rPr>
          <w:rFonts w:ascii="Open Sans Light" w:hAnsi="Open Sans Light" w:cs="Gisha"/>
          <w:sz w:val="22"/>
          <w:szCs w:val="22"/>
          <w:lang w:val="es-ES"/>
        </w:rPr>
        <w:t xml:space="preserve"> Media </w:t>
      </w:r>
      <w:proofErr w:type="spellStart"/>
      <w:r w:rsidR="00076C7B" w:rsidRPr="00346A71">
        <w:rPr>
          <w:rFonts w:ascii="Open Sans Light" w:hAnsi="Open Sans Light" w:cs="Gisha"/>
          <w:sz w:val="22"/>
          <w:szCs w:val="22"/>
          <w:lang w:val="es-ES"/>
        </w:rPr>
        <w:t>Group</w:t>
      </w:r>
      <w:proofErr w:type="spellEnd"/>
      <w:r w:rsidR="00076C7B" w:rsidRPr="00346A71">
        <w:rPr>
          <w:rFonts w:ascii="Open Sans Light" w:hAnsi="Open Sans Light" w:cs="Gisha"/>
          <w:sz w:val="22"/>
          <w:szCs w:val="22"/>
          <w:lang w:val="es-ES"/>
        </w:rPr>
        <w:t xml:space="preserve">, que está presente en más de 30 países y cuenta con 6.800 empleados. Más información en la </w:t>
      </w:r>
      <w:hyperlink r:id="rId23" w:history="1">
        <w:r w:rsidR="00076C7B" w:rsidRPr="00346A71">
          <w:rPr>
            <w:rFonts w:ascii="Open Sans Light" w:hAnsi="Open Sans Light" w:cs="Gisha"/>
            <w:sz w:val="22"/>
            <w:szCs w:val="22"/>
            <w:lang w:val="es-ES"/>
          </w:rPr>
          <w:t xml:space="preserve">web de </w:t>
        </w:r>
        <w:proofErr w:type="spellStart"/>
        <w:r w:rsidR="00076C7B" w:rsidRPr="00346A71">
          <w:rPr>
            <w:rFonts w:ascii="Open Sans Light" w:hAnsi="Open Sans Light" w:cs="Gisha"/>
            <w:sz w:val="22"/>
            <w:szCs w:val="22"/>
            <w:lang w:val="es-ES"/>
          </w:rPr>
          <w:t>Schibsted</w:t>
        </w:r>
        <w:proofErr w:type="spellEnd"/>
        <w:r w:rsidR="00076C7B" w:rsidRPr="00346A71">
          <w:rPr>
            <w:rFonts w:ascii="Open Sans Light" w:hAnsi="Open Sans Light" w:cs="Gisha"/>
            <w:sz w:val="22"/>
            <w:szCs w:val="22"/>
            <w:lang w:val="es-ES"/>
          </w:rPr>
          <w:t xml:space="preserve"> Media </w:t>
        </w:r>
        <w:proofErr w:type="spellStart"/>
        <w:r w:rsidR="00076C7B" w:rsidRPr="00346A71">
          <w:rPr>
            <w:rFonts w:ascii="Open Sans Light" w:hAnsi="Open Sans Light" w:cs="Gisha"/>
            <w:sz w:val="22"/>
            <w:szCs w:val="22"/>
            <w:lang w:val="es-ES"/>
          </w:rPr>
          <w:t>Group</w:t>
        </w:r>
        <w:proofErr w:type="spellEnd"/>
      </w:hyperlink>
      <w:r w:rsidR="00076C7B">
        <w:rPr>
          <w:rFonts w:ascii="Open Sans Light" w:hAnsi="Open Sans Light" w:cs="Gisha"/>
          <w:sz w:val="22"/>
          <w:szCs w:val="22"/>
          <w:lang w:val="es-ES"/>
        </w:rPr>
        <w:t>.</w:t>
      </w:r>
    </w:p>
    <w:p w:rsidR="00076C7B" w:rsidRDefault="00076C7B" w:rsidP="00076C7B">
      <w:pPr>
        <w:ind w:left="-1134"/>
        <w:jc w:val="both"/>
        <w:rPr>
          <w:rFonts w:ascii="Open Sans Light" w:hAnsi="Open Sans Light" w:cs="Gisha"/>
          <w:sz w:val="22"/>
          <w:szCs w:val="22"/>
          <w:lang w:val="es-ES"/>
        </w:rPr>
      </w:pPr>
    </w:p>
    <w:p w:rsidR="006F6A28" w:rsidRPr="006F6A28" w:rsidRDefault="006F6A28" w:rsidP="00186069">
      <w:pPr>
        <w:pStyle w:val="Cuerpo"/>
        <w:ind w:left="-1134"/>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36744E" w:rsidRDefault="006F6A28" w:rsidP="00186069">
      <w:pPr>
        <w:autoSpaceDE w:val="0"/>
        <w:autoSpaceDN w:val="0"/>
        <w:adjustRightInd w:val="0"/>
        <w:ind w:left="-1134"/>
        <w:jc w:val="right"/>
        <w:rPr>
          <w:rFonts w:ascii="Open Sans Light" w:hAnsi="Open Sans Light" w:cs="Gisha"/>
          <w:lang w:val="en-US"/>
        </w:rPr>
      </w:pPr>
      <w:r w:rsidRPr="0036744E">
        <w:rPr>
          <w:rFonts w:ascii="Open Sans Light" w:hAnsi="Open Sans Light" w:cs="Gisha"/>
          <w:lang w:val="en-US"/>
        </w:rPr>
        <w:t>Anaïs López</w:t>
      </w:r>
      <w:r w:rsidRPr="0036744E">
        <w:rPr>
          <w:rFonts w:ascii="Open Sans Light" w:eastAsia="MingLiU" w:hAnsi="Open Sans Light" w:cs="MingLiU"/>
          <w:lang w:val="en-US"/>
        </w:rPr>
        <w:br/>
      </w:r>
      <w:proofErr w:type="spellStart"/>
      <w:proofErr w:type="gramStart"/>
      <w:r w:rsidRPr="0036744E">
        <w:rPr>
          <w:rFonts w:ascii="Open Sans Light" w:hAnsi="Open Sans Light" w:cs="Gisha"/>
          <w:lang w:val="en-US"/>
        </w:rPr>
        <w:t>Tlf</w:t>
      </w:r>
      <w:proofErr w:type="spellEnd"/>
      <w:r w:rsidRPr="0036744E">
        <w:rPr>
          <w:rFonts w:ascii="Open Sans Light" w:hAnsi="Open Sans Light" w:cs="Gisha"/>
          <w:lang w:val="en-US"/>
        </w:rPr>
        <w:t>.:</w:t>
      </w:r>
      <w:proofErr w:type="gramEnd"/>
      <w:r w:rsidRPr="0036744E">
        <w:rPr>
          <w:rFonts w:ascii="Open Sans Light" w:hAnsi="Open Sans Light" w:cs="Gisha"/>
          <w:lang w:val="en-US"/>
        </w:rPr>
        <w:t xml:space="preserve"> 93 576 56 79 </w:t>
      </w:r>
      <w:r w:rsidRPr="0036744E">
        <w:rPr>
          <w:rFonts w:ascii="Open Sans Light" w:eastAsia="MingLiU" w:hAnsi="Open Sans Light" w:cs="MingLiU"/>
          <w:lang w:val="en-US"/>
        </w:rPr>
        <w:br/>
      </w:r>
      <w:proofErr w:type="spellStart"/>
      <w:r w:rsidRPr="0036744E">
        <w:rPr>
          <w:rFonts w:ascii="Open Sans Light" w:hAnsi="Open Sans Light" w:cs="Gisha"/>
          <w:lang w:val="en-US"/>
        </w:rPr>
        <w:t>Móvil</w:t>
      </w:r>
      <w:proofErr w:type="spellEnd"/>
      <w:r w:rsidRPr="0036744E">
        <w:rPr>
          <w:rFonts w:ascii="Open Sans Light" w:hAnsi="Open Sans Light" w:cs="Gisha"/>
          <w:lang w:val="en-US"/>
        </w:rPr>
        <w:t>: 620 66 29 26</w:t>
      </w:r>
      <w:r w:rsidRPr="0036744E">
        <w:rPr>
          <w:rFonts w:ascii="Open Sans Light" w:eastAsia="MingLiU" w:hAnsi="Open Sans Light" w:cs="MingLiU"/>
          <w:lang w:val="en-US"/>
        </w:rPr>
        <w:br/>
      </w:r>
      <w:hyperlink r:id="rId24" w:history="1">
        <w:r w:rsidRPr="0036744E">
          <w:rPr>
            <w:rStyle w:val="Hyperlink1"/>
            <w:rFonts w:ascii="Open Sans Light" w:hAnsi="Open Sans Light"/>
          </w:rPr>
          <w:t>comunicacion@fotocasa.es</w:t>
        </w:r>
      </w:hyperlink>
      <w:r w:rsidRPr="0036744E">
        <w:rPr>
          <w:rStyle w:val="Ninguno"/>
          <w:rFonts w:ascii="Open Sans Light" w:hAnsi="Open Sans Light" w:cs="Gisha"/>
          <w:lang w:val="en-US"/>
        </w:rPr>
        <w:t xml:space="preserve"> </w:t>
      </w:r>
      <w:r w:rsidRPr="0036744E">
        <w:rPr>
          <w:rStyle w:val="Ninguno"/>
          <w:rFonts w:ascii="Open Sans Light" w:hAnsi="Open Sans Light" w:cs="Gisha"/>
          <w:lang w:val="en-US"/>
        </w:rPr>
        <w:br/>
      </w:r>
      <w:hyperlink r:id="rId25" w:history="1">
        <w:r w:rsidRPr="0036744E">
          <w:rPr>
            <w:rStyle w:val="Hyperlink1"/>
            <w:rFonts w:ascii="Open Sans Light" w:hAnsi="Open Sans Light"/>
          </w:rPr>
          <w:t>http://prensa.fotocasa.es</w:t>
        </w:r>
      </w:hyperlink>
      <w:r w:rsidRPr="0036744E">
        <w:rPr>
          <w:rStyle w:val="Ninguno"/>
          <w:rFonts w:ascii="Open Sans Light" w:hAnsi="Open Sans Light" w:cs="Gisha"/>
          <w:lang w:val="en-US"/>
        </w:rPr>
        <w:t xml:space="preserve"> </w:t>
      </w:r>
      <w:r w:rsidRPr="0036744E">
        <w:rPr>
          <w:rStyle w:val="Ninguno"/>
          <w:rFonts w:ascii="Open Sans Light" w:hAnsi="Open Sans Light" w:cs="Gisha"/>
          <w:lang w:val="en-US"/>
        </w:rPr>
        <w:br/>
        <w:t>twitter: @</w:t>
      </w:r>
      <w:proofErr w:type="spellStart"/>
      <w:r w:rsidRPr="0036744E">
        <w:rPr>
          <w:rStyle w:val="Ninguno"/>
          <w:rFonts w:ascii="Open Sans Light" w:hAnsi="Open Sans Light" w:cs="Gisha"/>
          <w:lang w:val="en-US"/>
        </w:rPr>
        <w:t>fotocasa</w:t>
      </w:r>
      <w:proofErr w:type="spellEnd"/>
    </w:p>
    <w:sectPr w:rsidR="001E55E9" w:rsidRPr="0036744E" w:rsidSect="0052608C">
      <w:footerReference w:type="default" r:id="rId26"/>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7C" w:rsidRDefault="0034477C" w:rsidP="0052608C">
      <w:r>
        <w:separator/>
      </w:r>
    </w:p>
  </w:endnote>
  <w:endnote w:type="continuationSeparator" w:id="0">
    <w:p w:rsidR="0034477C" w:rsidRDefault="0034477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B1"/>
    <w:family w:val="swiss"/>
    <w:pitch w:val="variable"/>
    <w:sig w:usb0="80000807" w:usb1="40000042" w:usb2="00000000" w:usb3="00000000" w:csb0="00000021" w:csb1="00000000"/>
  </w:font>
  <w:font w:name="Segoe UI">
    <w:panose1 w:val="020B0502040204020203"/>
    <w:charset w:val="00"/>
    <w:family w:val="swiss"/>
    <w:notTrueType/>
    <w:pitch w:val="variable"/>
    <w:sig w:usb0="00000003" w:usb1="00000000" w:usb2="00000000" w:usb3="00000000" w:csb0="00000001"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7C" w:rsidRDefault="0034477C" w:rsidP="0052608C">
      <w:r>
        <w:separator/>
      </w:r>
    </w:p>
  </w:footnote>
  <w:footnote w:type="continuationSeparator" w:id="0">
    <w:p w:rsidR="0034477C" w:rsidRDefault="0034477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70E56208"/>
    <w:multiLevelType w:val="hybridMultilevel"/>
    <w:tmpl w:val="473E7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85"/>
    <w:rsid w:val="00007D3D"/>
    <w:rsid w:val="00031FD9"/>
    <w:rsid w:val="00051CE3"/>
    <w:rsid w:val="0005458F"/>
    <w:rsid w:val="00076C7B"/>
    <w:rsid w:val="000F6139"/>
    <w:rsid w:val="001117DB"/>
    <w:rsid w:val="00166D0E"/>
    <w:rsid w:val="00186069"/>
    <w:rsid w:val="001B3F9C"/>
    <w:rsid w:val="001C3454"/>
    <w:rsid w:val="001E55E9"/>
    <w:rsid w:val="00276435"/>
    <w:rsid w:val="00287316"/>
    <w:rsid w:val="002E2385"/>
    <w:rsid w:val="002F07EE"/>
    <w:rsid w:val="003355A6"/>
    <w:rsid w:val="0034477C"/>
    <w:rsid w:val="00365A5A"/>
    <w:rsid w:val="0036744E"/>
    <w:rsid w:val="00376071"/>
    <w:rsid w:val="003B18D7"/>
    <w:rsid w:val="0041264E"/>
    <w:rsid w:val="00433270"/>
    <w:rsid w:val="004544F4"/>
    <w:rsid w:val="004F2F1C"/>
    <w:rsid w:val="00516FF3"/>
    <w:rsid w:val="0052608C"/>
    <w:rsid w:val="00582349"/>
    <w:rsid w:val="00586552"/>
    <w:rsid w:val="005A3F41"/>
    <w:rsid w:val="005B1260"/>
    <w:rsid w:val="005D2822"/>
    <w:rsid w:val="006208CC"/>
    <w:rsid w:val="00653018"/>
    <w:rsid w:val="00657001"/>
    <w:rsid w:val="006A697E"/>
    <w:rsid w:val="006D16C4"/>
    <w:rsid w:val="006F6A28"/>
    <w:rsid w:val="00700B0C"/>
    <w:rsid w:val="00713254"/>
    <w:rsid w:val="0071477A"/>
    <w:rsid w:val="00722338"/>
    <w:rsid w:val="00737304"/>
    <w:rsid w:val="00794924"/>
    <w:rsid w:val="007A0E11"/>
    <w:rsid w:val="007A55E0"/>
    <w:rsid w:val="007A7435"/>
    <w:rsid w:val="007E28F2"/>
    <w:rsid w:val="00821F84"/>
    <w:rsid w:val="00835F71"/>
    <w:rsid w:val="008547C9"/>
    <w:rsid w:val="008612FD"/>
    <w:rsid w:val="00873F98"/>
    <w:rsid w:val="00880ABC"/>
    <w:rsid w:val="00905EAB"/>
    <w:rsid w:val="009159BD"/>
    <w:rsid w:val="00940082"/>
    <w:rsid w:val="00966B22"/>
    <w:rsid w:val="00990600"/>
    <w:rsid w:val="00994DC0"/>
    <w:rsid w:val="009F73EE"/>
    <w:rsid w:val="00A060F5"/>
    <w:rsid w:val="00A069A4"/>
    <w:rsid w:val="00A20035"/>
    <w:rsid w:val="00A25A24"/>
    <w:rsid w:val="00A32013"/>
    <w:rsid w:val="00A574AD"/>
    <w:rsid w:val="00A6712D"/>
    <w:rsid w:val="00A67F88"/>
    <w:rsid w:val="00A87F1C"/>
    <w:rsid w:val="00AA6BBD"/>
    <w:rsid w:val="00AB2E9F"/>
    <w:rsid w:val="00AB5432"/>
    <w:rsid w:val="00AD62DD"/>
    <w:rsid w:val="00AD75D0"/>
    <w:rsid w:val="00B069C6"/>
    <w:rsid w:val="00B22DF7"/>
    <w:rsid w:val="00B265AC"/>
    <w:rsid w:val="00B32A6A"/>
    <w:rsid w:val="00B8461E"/>
    <w:rsid w:val="00BA0C55"/>
    <w:rsid w:val="00BA1ECD"/>
    <w:rsid w:val="00BA1FFD"/>
    <w:rsid w:val="00BE2674"/>
    <w:rsid w:val="00BE2F57"/>
    <w:rsid w:val="00C45BED"/>
    <w:rsid w:val="00C521E4"/>
    <w:rsid w:val="00C83D6C"/>
    <w:rsid w:val="00CA1446"/>
    <w:rsid w:val="00CD3039"/>
    <w:rsid w:val="00CF675C"/>
    <w:rsid w:val="00D616AB"/>
    <w:rsid w:val="00DC2B2A"/>
    <w:rsid w:val="00DC3129"/>
    <w:rsid w:val="00DD2938"/>
    <w:rsid w:val="00DD3D29"/>
    <w:rsid w:val="00DF0F63"/>
    <w:rsid w:val="00DF4E36"/>
    <w:rsid w:val="00E01E7A"/>
    <w:rsid w:val="00E766C5"/>
    <w:rsid w:val="00E93B71"/>
    <w:rsid w:val="00EA3D0D"/>
    <w:rsid w:val="00EB7EB0"/>
    <w:rsid w:val="00EC5E03"/>
    <w:rsid w:val="00EE0CBB"/>
    <w:rsid w:val="00EE38F1"/>
    <w:rsid w:val="00EF01C3"/>
    <w:rsid w:val="00F00FB0"/>
    <w:rsid w:val="00F04F77"/>
    <w:rsid w:val="00F1078E"/>
    <w:rsid w:val="00F1749E"/>
    <w:rsid w:val="00F22B2A"/>
    <w:rsid w:val="00F325B9"/>
    <w:rsid w:val="00FB2F01"/>
    <w:rsid w:val="00FB6A69"/>
    <w:rsid w:val="00FE3D4C"/>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00745-7B70-430C-BC2F-ACBBC998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365A5A"/>
    <w:rPr>
      <w:color w:val="0563C1" w:themeColor="hyperlink"/>
      <w:u w:val="single"/>
    </w:rPr>
  </w:style>
  <w:style w:type="paragraph" w:customStyle="1" w:styleId="Prrafodelista1">
    <w:name w:val="Párrafo de lista1"/>
    <w:basedOn w:val="Normal"/>
    <w:uiPriority w:val="34"/>
    <w:qFormat/>
    <w:rsid w:val="0071477A"/>
    <w:pPr>
      <w:spacing w:after="160" w:line="259" w:lineRule="auto"/>
      <w:ind w:left="720"/>
      <w:contextualSpacing/>
    </w:pPr>
    <w:rPr>
      <w:sz w:val="22"/>
      <w:szCs w:val="22"/>
      <w:lang w:val="es-ES"/>
    </w:rPr>
  </w:style>
  <w:style w:type="character" w:styleId="Refdecomentario">
    <w:name w:val="annotation reference"/>
    <w:basedOn w:val="Fuentedeprrafopredeter"/>
    <w:uiPriority w:val="99"/>
    <w:unhideWhenUsed/>
    <w:rsid w:val="0071477A"/>
    <w:rPr>
      <w:sz w:val="16"/>
      <w:szCs w:val="16"/>
    </w:rPr>
  </w:style>
  <w:style w:type="paragraph" w:styleId="Textocomentario">
    <w:name w:val="annotation text"/>
    <w:basedOn w:val="Normal"/>
    <w:link w:val="TextocomentarioCar"/>
    <w:uiPriority w:val="99"/>
    <w:unhideWhenUsed/>
    <w:rsid w:val="0071477A"/>
    <w:pPr>
      <w:spacing w:after="160"/>
    </w:pPr>
    <w:rPr>
      <w:sz w:val="20"/>
      <w:szCs w:val="20"/>
      <w:lang w:val="es-ES"/>
    </w:rPr>
  </w:style>
  <w:style w:type="character" w:customStyle="1" w:styleId="TextocomentarioCar">
    <w:name w:val="Texto comentario Car"/>
    <w:basedOn w:val="Fuentedeprrafopredeter"/>
    <w:link w:val="Textocomentario"/>
    <w:uiPriority w:val="99"/>
    <w:rsid w:val="0071477A"/>
    <w:rPr>
      <w:sz w:val="20"/>
      <w:szCs w:val="20"/>
      <w:lang w:val="es-ES"/>
    </w:rPr>
  </w:style>
  <w:style w:type="paragraph" w:styleId="Textodeglobo">
    <w:name w:val="Balloon Text"/>
    <w:basedOn w:val="Normal"/>
    <w:link w:val="TextodegloboCar"/>
    <w:uiPriority w:val="99"/>
    <w:semiHidden/>
    <w:unhideWhenUsed/>
    <w:rsid w:val="007147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77A"/>
    <w:rPr>
      <w:rFonts w:ascii="Segoe UI" w:hAnsi="Segoe UI" w:cs="Segoe UI"/>
      <w:sz w:val="18"/>
      <w:szCs w:val="18"/>
    </w:rPr>
  </w:style>
  <w:style w:type="paragraph" w:styleId="Prrafodelista">
    <w:name w:val="List Paragraph"/>
    <w:basedOn w:val="Normal"/>
    <w:uiPriority w:val="34"/>
    <w:qFormat/>
    <w:rsid w:val="00CD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indice-inmobiliario__fotocasa.aspx" TargetMode="External"/><Relationship Id="rId18" Type="http://schemas.openxmlformats.org/officeDocument/2006/relationships/hyperlink" Target="https://www.infojobs.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tos.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vibbo.com/"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www.schibsted.es/" TargetMode="External"/><Relationship Id="rId23" Type="http://schemas.openxmlformats.org/officeDocument/2006/relationships/hyperlink" Target="http://www.schibsted.com/en/" TargetMode="External"/><Relationship Id="rId28" Type="http://schemas.openxmlformats.org/officeDocument/2006/relationships/theme" Target="theme/theme1.xml"/><Relationship Id="rId10" Type="http://schemas.openxmlformats.org/officeDocument/2006/relationships/hyperlink" Target="http://www.fotocasa.es/" TargetMode="External"/><Relationship Id="rId19" Type="http://schemas.openxmlformats.org/officeDocument/2006/relationships/hyperlink" Target="http://www.habitacl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milanuncios.e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FFE8-4046-4C8F-9C6A-E80F7055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657</TotalTime>
  <Pages>4</Pages>
  <Words>1180</Words>
  <Characters>6495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72</cp:revision>
  <dcterms:created xsi:type="dcterms:W3CDTF">2018-05-15T19:55:00Z</dcterms:created>
  <dcterms:modified xsi:type="dcterms:W3CDTF">2018-06-18T08:36:00Z</dcterms:modified>
</cp:coreProperties>
</file>