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C791D" w14:textId="77777777" w:rsidR="0052608C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0ED3E9C" wp14:editId="28879893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74F51831" wp14:editId="79ADFE81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F4666" w14:textId="77777777"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14:paraId="09FC6A16" w14:textId="77777777"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14:paraId="337E75DB" w14:textId="77777777"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14:paraId="157C1E50" w14:textId="77777777"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14:paraId="55A3AF0A" w14:textId="77777777"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14:paraId="037EF385" w14:textId="77777777" w:rsidR="0052608C" w:rsidRDefault="009560F6" w:rsidP="00BC0CC9">
      <w:pPr>
        <w:ind w:left="-1134"/>
        <w:jc w:val="both"/>
        <w:rPr>
          <w:rFonts w:ascii="Open Sans" w:hAnsi="Open Sans"/>
          <w:color w:val="00AAAB"/>
          <w:sz w:val="30"/>
          <w:szCs w:val="30"/>
          <w:lang w:val="es-ES"/>
        </w:rPr>
      </w:pPr>
      <w:r w:rsidRPr="0029378D">
        <w:rPr>
          <w:rFonts w:ascii="Open Sans" w:hAnsi="Open Sans"/>
          <w:color w:val="00AAAB"/>
          <w:sz w:val="30"/>
          <w:szCs w:val="30"/>
          <w:lang w:val="es-ES"/>
        </w:rPr>
        <w:t>Experiencia de compra y venta de vivienda en el último año</w:t>
      </w:r>
    </w:p>
    <w:p w14:paraId="49C96FDB" w14:textId="5E50F033" w:rsidR="007250E1" w:rsidRPr="00295719" w:rsidRDefault="007250E1" w:rsidP="007250E1">
      <w:pPr>
        <w:ind w:left="-1134"/>
        <w:jc w:val="both"/>
        <w:rPr>
          <w:rFonts w:ascii="Open Sans" w:hAnsi="Open Sans"/>
          <w:b/>
          <w:bCs/>
          <w:color w:val="062151"/>
          <w:sz w:val="44"/>
          <w:szCs w:val="44"/>
          <w:lang w:val="es-ES"/>
        </w:rPr>
      </w:pPr>
      <w:r w:rsidRPr="00295719">
        <w:rPr>
          <w:rFonts w:ascii="Open Sans" w:hAnsi="Open Sans"/>
          <w:b/>
          <w:bCs/>
          <w:color w:val="062151"/>
          <w:sz w:val="44"/>
          <w:szCs w:val="44"/>
          <w:lang w:val="es-ES"/>
        </w:rPr>
        <w:t xml:space="preserve">El presupuesto medio del comprador de vivienda en </w:t>
      </w:r>
      <w:r w:rsidR="00295719" w:rsidRPr="00295719">
        <w:rPr>
          <w:rFonts w:ascii="Open Sans" w:hAnsi="Open Sans"/>
          <w:b/>
          <w:bCs/>
          <w:color w:val="062151"/>
          <w:sz w:val="44"/>
          <w:szCs w:val="44"/>
          <w:lang w:val="es-ES"/>
        </w:rPr>
        <w:t xml:space="preserve">España </w:t>
      </w:r>
      <w:r w:rsidRPr="00295719">
        <w:rPr>
          <w:rFonts w:ascii="Open Sans" w:hAnsi="Open Sans"/>
          <w:b/>
          <w:bCs/>
          <w:color w:val="062151"/>
          <w:sz w:val="44"/>
          <w:szCs w:val="44"/>
          <w:lang w:val="es-ES"/>
        </w:rPr>
        <w:t xml:space="preserve">fue de </w:t>
      </w:r>
      <w:r w:rsidR="00295719" w:rsidRPr="00295719">
        <w:rPr>
          <w:rFonts w:ascii="Open Sans" w:hAnsi="Open Sans"/>
          <w:b/>
          <w:bCs/>
          <w:color w:val="062151"/>
          <w:sz w:val="44"/>
          <w:szCs w:val="44"/>
          <w:lang w:val="es-ES"/>
        </w:rPr>
        <w:t>173</w:t>
      </w:r>
      <w:r w:rsidRPr="00295719">
        <w:rPr>
          <w:rFonts w:ascii="Open Sans" w:hAnsi="Open Sans"/>
          <w:b/>
          <w:bCs/>
          <w:color w:val="062151"/>
          <w:sz w:val="44"/>
          <w:szCs w:val="44"/>
          <w:lang w:val="es-ES"/>
        </w:rPr>
        <w:t>.000 €</w:t>
      </w:r>
    </w:p>
    <w:p w14:paraId="6B9D9566" w14:textId="77777777" w:rsidR="007250E1" w:rsidRDefault="007250E1" w:rsidP="007250E1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</w:pPr>
    </w:p>
    <w:p w14:paraId="5A26D506" w14:textId="29AFDC6E" w:rsidR="00830A11" w:rsidRDefault="00807036" w:rsidP="00830A11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</w:pPr>
      <w:r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 xml:space="preserve">En cambio, los vendedores </w:t>
      </w:r>
      <w:r w:rsidR="0005437C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 xml:space="preserve">que intentaron vender su vivienda en el último año se marcaron un precio de salida de </w:t>
      </w:r>
      <w:r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>180</w:t>
      </w:r>
      <w:r w:rsidR="0005437C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 xml:space="preserve">.000 € </w:t>
      </w:r>
    </w:p>
    <w:p w14:paraId="6CE31977" w14:textId="247A4317" w:rsidR="0044078B" w:rsidRDefault="00522397" w:rsidP="00830A11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</w:pPr>
      <w:r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>La Comunidad de Madrid concentra el mayor número de compradores de vivienda y Andalucía y Cataluña de vendedores particulares</w:t>
      </w:r>
    </w:p>
    <w:p w14:paraId="1EC8AB23" w14:textId="17A11BAD" w:rsidR="00892972" w:rsidRDefault="00807036" w:rsidP="00830A11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</w:pPr>
      <w:r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>El 75%</w:t>
      </w:r>
      <w:r w:rsidR="00645614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 xml:space="preserve"> quiere comprar como primera residencia</w:t>
      </w:r>
    </w:p>
    <w:p w14:paraId="00D6BC0A" w14:textId="4B905366" w:rsidR="00892972" w:rsidRDefault="00645614" w:rsidP="00830A11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</w:pPr>
      <w:r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>Tamaño y ubicación, puntos clave en la búsqueda de vivienda</w:t>
      </w:r>
    </w:p>
    <w:p w14:paraId="56F5C9E2" w14:textId="77777777" w:rsidR="00516C84" w:rsidRDefault="00516C84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14:paraId="5F27B885" w14:textId="49183681" w:rsidR="0052608C" w:rsidRDefault="00D61445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7250E1">
        <w:rPr>
          <w:rFonts w:ascii="Open Sans Light" w:hAnsi="Open Sans Light"/>
          <w:b/>
          <w:color w:val="7F7F7F" w:themeColor="text1" w:themeTint="80"/>
          <w:lang w:val="es-ES"/>
        </w:rPr>
        <w:t>30</w:t>
      </w:r>
      <w:r>
        <w:rPr>
          <w:rFonts w:ascii="Open Sans Light" w:hAnsi="Open Sans Light"/>
          <w:b/>
          <w:color w:val="7F7F7F" w:themeColor="text1" w:themeTint="80"/>
          <w:lang w:val="es-ES"/>
        </w:rPr>
        <w:t xml:space="preserve"> de noviembre</w:t>
      </w:r>
      <w:r w:rsidR="007E3CE2">
        <w:rPr>
          <w:rFonts w:ascii="Open Sans Light" w:hAnsi="Open Sans Light"/>
          <w:b/>
          <w:color w:val="7F7F7F" w:themeColor="text1" w:themeTint="80"/>
          <w:lang w:val="es-ES"/>
        </w:rPr>
        <w:t xml:space="preserve"> </w:t>
      </w:r>
      <w:r w:rsidR="00E8753C">
        <w:rPr>
          <w:rFonts w:ascii="Open Sans Light" w:hAnsi="Open Sans Light"/>
          <w:b/>
          <w:color w:val="7F7F7F" w:themeColor="text1" w:themeTint="80"/>
          <w:lang w:val="es-ES"/>
        </w:rPr>
        <w:t>2017</w:t>
      </w:r>
    </w:p>
    <w:p w14:paraId="43A44E24" w14:textId="77777777" w:rsidR="00AB07DB" w:rsidRDefault="00AB07DB" w:rsidP="001A0518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0D440DDD" w14:textId="1FC4C809" w:rsidR="00892972" w:rsidRDefault="0044078B" w:rsidP="0089297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>
        <w:rPr>
          <w:rFonts w:ascii="Open Sans Light" w:hAnsi="Open Sans Light" w:cs="Gisha"/>
          <w:sz w:val="22"/>
          <w:szCs w:val="22"/>
          <w:lang w:val="es-ES"/>
        </w:rPr>
        <w:t>El precio es uno de los aspectos más importantes en el proceso de compra o venta de una vivienda.</w:t>
      </w:r>
      <w:r w:rsidR="00892972">
        <w:rPr>
          <w:rFonts w:ascii="Open Sans Light" w:hAnsi="Open Sans Light" w:cs="Gisha"/>
          <w:sz w:val="22"/>
          <w:szCs w:val="22"/>
          <w:lang w:val="es-ES"/>
        </w:rPr>
        <w:t xml:space="preserve"> Según el último informe “</w:t>
      </w:r>
      <w:hyperlink r:id="rId10" w:history="1">
        <w:r w:rsidR="00892972" w:rsidRPr="00094E9B">
          <w:rPr>
            <w:rStyle w:val="Hipervnculo"/>
            <w:rFonts w:ascii="Open Sans Light" w:hAnsi="Open Sans Light" w:cs="Gisha"/>
            <w:b/>
            <w:bCs/>
            <w:i/>
            <w:iCs/>
            <w:sz w:val="22"/>
            <w:szCs w:val="22"/>
            <w:lang w:val="es-ES"/>
          </w:rPr>
          <w:t>Experiencia de compra y venta de vivienda en el último año</w:t>
        </w:r>
      </w:hyperlink>
      <w:r w:rsidR="00892972">
        <w:rPr>
          <w:rFonts w:ascii="Open Sans Light" w:hAnsi="Open Sans Light" w:cs="Gisha"/>
          <w:sz w:val="22"/>
          <w:szCs w:val="22"/>
          <w:lang w:val="es-ES"/>
        </w:rPr>
        <w:t xml:space="preserve">” realizado por el portal inmobiliario </w:t>
      </w:r>
      <w:hyperlink r:id="rId11" w:history="1">
        <w:proofErr w:type="spellStart"/>
        <w:r w:rsidR="00892972" w:rsidRPr="00AF44BB">
          <w:rPr>
            <w:rStyle w:val="Hipervnculo"/>
            <w:rFonts w:ascii="Open Sans Light" w:hAnsi="Open Sans Light" w:cs="Gisha"/>
            <w:b/>
            <w:bCs/>
            <w:sz w:val="22"/>
            <w:szCs w:val="22"/>
            <w:lang w:val="es-ES"/>
          </w:rPr>
          <w:t>fotocasa</w:t>
        </w:r>
        <w:proofErr w:type="spellEnd"/>
      </w:hyperlink>
      <w:r w:rsidR="00892972">
        <w:rPr>
          <w:rFonts w:ascii="Open Sans Light" w:hAnsi="Open Sans Light" w:cs="Gisha"/>
          <w:sz w:val="22"/>
          <w:szCs w:val="22"/>
          <w:lang w:val="es-ES"/>
        </w:rPr>
        <w:t xml:space="preserve"> el precio guía en todo momento tanto al comprador como al vendedor de vivienda. En ese sentido, los españoles que han comprado o han intentado comprar vivienda en el último año se han marcado un presupuesto medio de 173.000 €. Este presupuesto varía según las diferentes comunidades autónomas: en la </w:t>
      </w:r>
      <w:r w:rsidR="00892972" w:rsidRPr="004D2203">
        <w:rPr>
          <w:rFonts w:ascii="Open Sans Light" w:hAnsi="Open Sans Light" w:cs="Gisha"/>
          <w:b/>
          <w:bCs/>
          <w:sz w:val="22"/>
          <w:szCs w:val="22"/>
          <w:lang w:val="es-ES"/>
        </w:rPr>
        <w:t>Comunidad de Madrid</w:t>
      </w:r>
      <w:r w:rsidR="00892972">
        <w:rPr>
          <w:rFonts w:ascii="Open Sans Light" w:hAnsi="Open Sans Light" w:cs="Gisha"/>
          <w:sz w:val="22"/>
          <w:szCs w:val="22"/>
          <w:lang w:val="es-ES"/>
        </w:rPr>
        <w:t xml:space="preserve"> el presupuesto medio es de 212.000 €, en </w:t>
      </w:r>
      <w:r w:rsidR="00892972" w:rsidRPr="004D2203">
        <w:rPr>
          <w:rFonts w:ascii="Open Sans Light" w:hAnsi="Open Sans Light" w:cs="Gisha"/>
          <w:b/>
          <w:bCs/>
          <w:sz w:val="22"/>
          <w:szCs w:val="22"/>
          <w:lang w:val="es-ES"/>
        </w:rPr>
        <w:t>Cataluña</w:t>
      </w:r>
      <w:r w:rsidR="00892972">
        <w:rPr>
          <w:rFonts w:ascii="Open Sans Light" w:hAnsi="Open Sans Light" w:cs="Gisha"/>
          <w:sz w:val="22"/>
          <w:szCs w:val="22"/>
          <w:lang w:val="es-ES"/>
        </w:rPr>
        <w:t xml:space="preserve"> el presupuesto medio es de 206.000 €, en el </w:t>
      </w:r>
      <w:r w:rsidR="00892972" w:rsidRPr="004D2203">
        <w:rPr>
          <w:rFonts w:ascii="Open Sans Light" w:hAnsi="Open Sans Light" w:cs="Gisha"/>
          <w:b/>
          <w:bCs/>
          <w:sz w:val="22"/>
          <w:szCs w:val="22"/>
          <w:lang w:val="es-ES"/>
        </w:rPr>
        <w:t>País Vasco</w:t>
      </w:r>
      <w:r w:rsidR="00892972">
        <w:rPr>
          <w:rFonts w:ascii="Open Sans Light" w:hAnsi="Open Sans Light" w:cs="Gisha"/>
          <w:sz w:val="22"/>
          <w:szCs w:val="22"/>
          <w:lang w:val="es-ES"/>
        </w:rPr>
        <w:t xml:space="preserve"> es de 191.000 €, en la </w:t>
      </w:r>
      <w:r w:rsidR="00892972" w:rsidRPr="004D2203">
        <w:rPr>
          <w:rFonts w:ascii="Open Sans Light" w:hAnsi="Open Sans Light" w:cs="Gisha"/>
          <w:b/>
          <w:bCs/>
          <w:sz w:val="22"/>
          <w:szCs w:val="22"/>
          <w:lang w:val="es-ES"/>
        </w:rPr>
        <w:t>Comunidad Valenciana</w:t>
      </w:r>
      <w:r w:rsidR="00892972">
        <w:rPr>
          <w:rFonts w:ascii="Open Sans Light" w:hAnsi="Open Sans Light" w:cs="Gisha"/>
          <w:sz w:val="22"/>
          <w:szCs w:val="22"/>
          <w:lang w:val="es-ES"/>
        </w:rPr>
        <w:t xml:space="preserve"> es de 146.000 € y en </w:t>
      </w:r>
      <w:r w:rsidR="00892972" w:rsidRPr="004D2203">
        <w:rPr>
          <w:rFonts w:ascii="Open Sans Light" w:hAnsi="Open Sans Light" w:cs="Gisha"/>
          <w:b/>
          <w:bCs/>
          <w:sz w:val="22"/>
          <w:szCs w:val="22"/>
          <w:lang w:val="es-ES"/>
        </w:rPr>
        <w:t>Andalucía</w:t>
      </w:r>
      <w:r w:rsidR="00892972">
        <w:rPr>
          <w:rFonts w:ascii="Open Sans Light" w:hAnsi="Open Sans Light" w:cs="Gisha"/>
          <w:sz w:val="22"/>
          <w:szCs w:val="22"/>
          <w:lang w:val="es-ES"/>
        </w:rPr>
        <w:t xml:space="preserve"> es de 126.000 €. </w:t>
      </w:r>
    </w:p>
    <w:p w14:paraId="22C80D6B" w14:textId="77777777" w:rsidR="00892972" w:rsidRDefault="00892972" w:rsidP="0089297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6FB791BE" w14:textId="6B3CF784" w:rsidR="00892972" w:rsidRDefault="00892972" w:rsidP="0089297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>
        <w:rPr>
          <w:rFonts w:ascii="Open Sans Light" w:hAnsi="Open Sans Light" w:cs="Gisha"/>
          <w:sz w:val="22"/>
          <w:szCs w:val="22"/>
          <w:lang w:val="es-ES"/>
        </w:rPr>
        <w:t>En cambio</w:t>
      </w:r>
      <w:r w:rsidR="0005437C">
        <w:rPr>
          <w:rFonts w:ascii="Open Sans Light" w:hAnsi="Open Sans Light" w:cs="Gisha"/>
          <w:sz w:val="22"/>
          <w:szCs w:val="22"/>
          <w:lang w:val="es-ES"/>
        </w:rPr>
        <w:t xml:space="preserve">, los vendedores particulares que intentaron vender su vivienda en el último año marcaron un precio medio de salida de 180.000 €. Esta cifra varía según las diferentes comunidades autónomas: en la </w:t>
      </w:r>
      <w:r w:rsidR="0005437C" w:rsidRPr="00C3142B">
        <w:rPr>
          <w:rFonts w:ascii="Open Sans Light" w:hAnsi="Open Sans Light" w:cs="Gisha"/>
          <w:b/>
          <w:bCs/>
          <w:sz w:val="22"/>
          <w:szCs w:val="22"/>
          <w:lang w:val="es-ES"/>
        </w:rPr>
        <w:t>Comunidad de Madrid</w:t>
      </w:r>
      <w:r w:rsidR="0005437C">
        <w:rPr>
          <w:rFonts w:ascii="Open Sans Light" w:hAnsi="Open Sans Light" w:cs="Gisha"/>
          <w:sz w:val="22"/>
          <w:szCs w:val="22"/>
          <w:lang w:val="es-ES"/>
        </w:rPr>
        <w:t xml:space="preserve"> el precio medio de salida es de 226.000 €, en </w:t>
      </w:r>
      <w:r w:rsidR="0005437C" w:rsidRPr="00C3142B">
        <w:rPr>
          <w:rFonts w:ascii="Open Sans Light" w:hAnsi="Open Sans Light" w:cs="Gisha"/>
          <w:b/>
          <w:bCs/>
          <w:sz w:val="22"/>
          <w:szCs w:val="22"/>
          <w:lang w:val="es-ES"/>
        </w:rPr>
        <w:t>Cataluña</w:t>
      </w:r>
      <w:r w:rsidR="0005437C">
        <w:rPr>
          <w:rFonts w:ascii="Open Sans Light" w:hAnsi="Open Sans Light" w:cs="Gisha"/>
          <w:sz w:val="22"/>
          <w:szCs w:val="22"/>
          <w:lang w:val="es-ES"/>
        </w:rPr>
        <w:t xml:space="preserve"> es de 220.000 €, en la </w:t>
      </w:r>
      <w:r w:rsidR="0005437C" w:rsidRPr="00C3142B">
        <w:rPr>
          <w:rFonts w:ascii="Open Sans Light" w:hAnsi="Open Sans Light" w:cs="Gisha"/>
          <w:b/>
          <w:bCs/>
          <w:sz w:val="22"/>
          <w:szCs w:val="22"/>
          <w:lang w:val="es-ES"/>
        </w:rPr>
        <w:t>Comunidad Valenciana</w:t>
      </w:r>
      <w:r w:rsidR="0005437C">
        <w:rPr>
          <w:rFonts w:ascii="Open Sans Light" w:hAnsi="Open Sans Light" w:cs="Gisha"/>
          <w:sz w:val="22"/>
          <w:szCs w:val="22"/>
          <w:lang w:val="es-ES"/>
        </w:rPr>
        <w:t xml:space="preserve"> es de 140.000 €, en el </w:t>
      </w:r>
      <w:r w:rsidR="0005437C" w:rsidRPr="00C3142B">
        <w:rPr>
          <w:rFonts w:ascii="Open Sans Light" w:hAnsi="Open Sans Light" w:cs="Gisha"/>
          <w:b/>
          <w:bCs/>
          <w:sz w:val="22"/>
          <w:szCs w:val="22"/>
          <w:lang w:val="es-ES"/>
        </w:rPr>
        <w:t>País Vasco</w:t>
      </w:r>
      <w:r w:rsidR="0005437C">
        <w:rPr>
          <w:rFonts w:ascii="Open Sans Light" w:hAnsi="Open Sans Light" w:cs="Gisha"/>
          <w:sz w:val="22"/>
          <w:szCs w:val="22"/>
          <w:lang w:val="es-ES"/>
        </w:rPr>
        <w:t xml:space="preserve"> es de 220.000 € y en </w:t>
      </w:r>
      <w:r w:rsidR="0005437C" w:rsidRPr="00C3142B">
        <w:rPr>
          <w:rFonts w:ascii="Open Sans Light" w:hAnsi="Open Sans Light" w:cs="Gisha"/>
          <w:b/>
          <w:bCs/>
          <w:sz w:val="22"/>
          <w:szCs w:val="22"/>
          <w:lang w:val="es-ES"/>
        </w:rPr>
        <w:t>Andalucía</w:t>
      </w:r>
      <w:r w:rsidR="0005437C">
        <w:rPr>
          <w:rFonts w:ascii="Open Sans Light" w:hAnsi="Open Sans Light" w:cs="Gisha"/>
          <w:sz w:val="22"/>
          <w:szCs w:val="22"/>
          <w:lang w:val="es-ES"/>
        </w:rPr>
        <w:t xml:space="preserve"> es de 126.000 €.</w:t>
      </w:r>
    </w:p>
    <w:p w14:paraId="732B9D43" w14:textId="77777777" w:rsidR="0005437C" w:rsidRDefault="0005437C" w:rsidP="0089297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1CF07D9D" w14:textId="06B0AA5D" w:rsidR="0005437C" w:rsidRDefault="009A57B3" w:rsidP="0089297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>
        <w:rPr>
          <w:rFonts w:ascii="Open Sans Light" w:hAnsi="Open Sans Light" w:cs="Gisha"/>
          <w:sz w:val="22"/>
          <w:szCs w:val="22"/>
          <w:lang w:val="es-ES"/>
        </w:rPr>
        <w:t xml:space="preserve">Así, existe cierta diferencia entre el presupuesto marcado por el comprador y el precio de salida puesto por el vendedor particular. </w:t>
      </w:r>
      <w:r w:rsidR="0047330F">
        <w:rPr>
          <w:rFonts w:ascii="Open Sans Light" w:hAnsi="Open Sans Light" w:cs="Gisha"/>
          <w:sz w:val="22"/>
          <w:szCs w:val="22"/>
          <w:lang w:val="es-ES"/>
        </w:rPr>
        <w:t xml:space="preserve">Mientras que la media española se observa que el vendedor pone un precio de salida un 4% por encima del presupuesto marcado por el comprador, es en el </w:t>
      </w:r>
      <w:r w:rsidRPr="004D2203">
        <w:rPr>
          <w:rFonts w:ascii="Open Sans Light" w:hAnsi="Open Sans Light" w:cs="Gisha"/>
          <w:b/>
          <w:bCs/>
          <w:sz w:val="22"/>
          <w:szCs w:val="22"/>
          <w:lang w:val="es-ES"/>
        </w:rPr>
        <w:t>País Vasco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donde la diferencia es mayor siendo un 15% superior el precio marcado por el vendedor respecto al precio del comprador. En la </w:t>
      </w:r>
      <w:r w:rsidRPr="00C3142B">
        <w:rPr>
          <w:rFonts w:ascii="Open Sans Light" w:hAnsi="Open Sans Light" w:cs="Gisha"/>
          <w:b/>
          <w:bCs/>
          <w:sz w:val="22"/>
          <w:szCs w:val="22"/>
          <w:lang w:val="es-ES"/>
        </w:rPr>
        <w:t>Comunidad de Madrid y en Cataluña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el precio de salida es un 7% superior </w:t>
      </w:r>
      <w:r w:rsidR="00347F90">
        <w:rPr>
          <w:rFonts w:ascii="Open Sans Light" w:hAnsi="Open Sans Light" w:cs="Gisha"/>
          <w:sz w:val="22"/>
          <w:szCs w:val="22"/>
          <w:lang w:val="es-ES"/>
        </w:rPr>
        <w:t xml:space="preserve">al precio del comprador y en </w:t>
      </w:r>
      <w:r w:rsidR="00347F90">
        <w:rPr>
          <w:rFonts w:ascii="Open Sans Light" w:hAnsi="Open Sans Light" w:cs="Gisha"/>
          <w:sz w:val="22"/>
          <w:szCs w:val="22"/>
          <w:lang w:val="es-ES"/>
        </w:rPr>
        <w:lastRenderedPageBreak/>
        <w:t xml:space="preserve">Andalucía es donde está más equilibrado el precio de oferta y demanda, ya que tanto comprador como vendedor tienen el mismo presupuesto. En cambio, en la </w:t>
      </w:r>
      <w:r w:rsidR="00347F90" w:rsidRPr="00C3142B">
        <w:rPr>
          <w:rFonts w:ascii="Open Sans Light" w:hAnsi="Open Sans Light" w:cs="Gisha"/>
          <w:b/>
          <w:bCs/>
          <w:sz w:val="22"/>
          <w:szCs w:val="22"/>
          <w:lang w:val="es-ES"/>
        </w:rPr>
        <w:t>Comunidad Valenciana</w:t>
      </w:r>
      <w:r w:rsidR="00347F90">
        <w:rPr>
          <w:rFonts w:ascii="Open Sans Light" w:hAnsi="Open Sans Light" w:cs="Gisha"/>
          <w:sz w:val="22"/>
          <w:szCs w:val="22"/>
          <w:lang w:val="es-ES"/>
        </w:rPr>
        <w:t xml:space="preserve"> el precio de salida que marca el vendedor particular está un 4% por debajo del presupuesto que se marca el comprador.</w:t>
      </w:r>
    </w:p>
    <w:p w14:paraId="7067EC30" w14:textId="77777777" w:rsidR="004438BA" w:rsidRDefault="004438BA" w:rsidP="0089297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7F47E1BD" w14:textId="58DE565E" w:rsidR="004438BA" w:rsidRDefault="004438BA" w:rsidP="004438BA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>
        <w:rPr>
          <w:rFonts w:ascii="Open Sans Light" w:hAnsi="Open Sans Light" w:cs="Gisha"/>
          <w:sz w:val="22"/>
          <w:szCs w:val="22"/>
          <w:lang w:val="es-ES"/>
        </w:rPr>
        <w:t xml:space="preserve">“Cataluña, Comunidad de Madrid y País Vasco son las regiones más caras para comprar una vivienda, lo que explica que en estas zonas compradores y vendedores se marquen presupuestos más altos que la media del resto del país. Esto también explica que mientras que el 40% de los compradores activos en el último año en Andalucía y Comunidad Valenciana, se fijaron un presupuesto inicial de entre 50.000 y 100.000 euros, en el caso de los compradores catalanes, madrileños y vascos prácticamente ese mismo porcentaje estableció un presupuesto inicial de 100.000 a 200.000 euros”, explica Beatriz Toribio, directora de Estudios de </w:t>
      </w:r>
      <w:hyperlink r:id="rId12" w:history="1">
        <w:proofErr w:type="spellStart"/>
        <w:r w:rsidRPr="00AF44BB">
          <w:rPr>
            <w:rStyle w:val="Hipervnculo"/>
            <w:rFonts w:ascii="Open Sans Light" w:hAnsi="Open Sans Light" w:cs="Gisha"/>
            <w:b/>
            <w:bCs/>
            <w:sz w:val="22"/>
            <w:szCs w:val="22"/>
            <w:lang w:val="es-ES"/>
          </w:rPr>
          <w:t>fotocasa</w:t>
        </w:r>
        <w:proofErr w:type="spellEnd"/>
      </w:hyperlink>
      <w:r>
        <w:rPr>
          <w:rFonts w:ascii="Open Sans Light" w:hAnsi="Open Sans Light" w:cs="Gisha"/>
          <w:sz w:val="22"/>
          <w:szCs w:val="22"/>
          <w:lang w:val="es-ES"/>
        </w:rPr>
        <w:t>.</w:t>
      </w:r>
    </w:p>
    <w:p w14:paraId="2AEB98FB" w14:textId="77777777" w:rsidR="00347F90" w:rsidRDefault="00347F90" w:rsidP="0089297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163312E0" w14:textId="016C9D94" w:rsidR="0044078B" w:rsidRPr="00AE534D" w:rsidRDefault="0047330F" w:rsidP="001A0518">
      <w:pPr>
        <w:autoSpaceDE w:val="0"/>
        <w:autoSpaceDN w:val="0"/>
        <w:adjustRightInd w:val="0"/>
        <w:ind w:left="-1134"/>
        <w:jc w:val="both"/>
        <w:rPr>
          <w:rFonts w:ascii="Open Sans" w:hAnsi="Open Sans"/>
          <w:color w:val="00AAAB"/>
          <w:lang w:val="es-ES"/>
        </w:rPr>
      </w:pPr>
      <w:r w:rsidRPr="00AE534D">
        <w:rPr>
          <w:rFonts w:ascii="Open Sans" w:hAnsi="Open Sans"/>
          <w:color w:val="00AAAB"/>
          <w:lang w:val="es-ES"/>
        </w:rPr>
        <w:t xml:space="preserve">La Comunidad de Madrid concentra mayor número de </w:t>
      </w:r>
      <w:r w:rsidR="003D1140" w:rsidRPr="00AE534D">
        <w:rPr>
          <w:rFonts w:ascii="Open Sans" w:hAnsi="Open Sans"/>
          <w:color w:val="00AAAB"/>
          <w:lang w:val="es-ES"/>
        </w:rPr>
        <w:t xml:space="preserve">compradores </w:t>
      </w:r>
      <w:r w:rsidR="00522397">
        <w:rPr>
          <w:rFonts w:ascii="Open Sans" w:hAnsi="Open Sans"/>
          <w:color w:val="00AAAB"/>
          <w:lang w:val="es-ES"/>
        </w:rPr>
        <w:t xml:space="preserve">y </w:t>
      </w:r>
      <w:r w:rsidR="006D5A0C">
        <w:rPr>
          <w:rFonts w:ascii="Open Sans" w:hAnsi="Open Sans"/>
          <w:color w:val="00AAAB"/>
          <w:lang w:val="es-ES"/>
        </w:rPr>
        <w:t xml:space="preserve">Cataluña </w:t>
      </w:r>
      <w:r w:rsidR="00A8388E">
        <w:rPr>
          <w:rFonts w:ascii="Open Sans" w:hAnsi="Open Sans"/>
          <w:color w:val="00AAAB"/>
          <w:lang w:val="es-ES"/>
        </w:rPr>
        <w:t>y Andalucía de vendedores</w:t>
      </w:r>
      <w:r w:rsidR="00522397">
        <w:rPr>
          <w:rFonts w:ascii="Open Sans" w:hAnsi="Open Sans"/>
          <w:color w:val="00AAAB"/>
          <w:lang w:val="es-ES"/>
        </w:rPr>
        <w:t xml:space="preserve"> particulares</w:t>
      </w:r>
    </w:p>
    <w:p w14:paraId="079E2F79" w14:textId="77777777" w:rsidR="003D1140" w:rsidRDefault="003D1140" w:rsidP="001A0518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7F8ADE5A" w14:textId="277301A9" w:rsidR="003D1140" w:rsidRDefault="003D1140" w:rsidP="00516C84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>
        <w:rPr>
          <w:rFonts w:ascii="Open Sans Light" w:hAnsi="Open Sans Light" w:cs="Gisha"/>
          <w:sz w:val="22"/>
          <w:szCs w:val="22"/>
          <w:lang w:val="es-ES"/>
        </w:rPr>
        <w:t>Entre quienes tuvieron relación con el mercado de la compraventa el año pasado, un 56% lo hizo exclusivamente con la compra de vivienda frente a un 34% que solo participó en la venta</w:t>
      </w:r>
      <w:r w:rsidR="00516C84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Si se analizan los datos por comunidades autónomas, se observa que el mercado de la compra tiene un peso notable en la </w:t>
      </w:r>
      <w:r w:rsidRPr="00516C84">
        <w:rPr>
          <w:rFonts w:ascii="Open Sans Light" w:hAnsi="Open Sans Light" w:cs="Gisha"/>
          <w:b/>
          <w:bCs/>
          <w:sz w:val="22"/>
          <w:szCs w:val="22"/>
          <w:lang w:val="es-ES"/>
        </w:rPr>
        <w:t>Comunidad de Madrid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, con un 25% de los compradores a nivel nacional en el último año, seguida de </w:t>
      </w:r>
      <w:r w:rsidRPr="00516C84">
        <w:rPr>
          <w:rFonts w:ascii="Open Sans Light" w:hAnsi="Open Sans Light" w:cs="Gisha"/>
          <w:b/>
          <w:bCs/>
          <w:sz w:val="22"/>
          <w:szCs w:val="22"/>
          <w:lang w:val="es-ES"/>
        </w:rPr>
        <w:t>Cataluña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(18%) y </w:t>
      </w:r>
      <w:r w:rsidRPr="00516C84">
        <w:rPr>
          <w:rFonts w:ascii="Open Sans Light" w:hAnsi="Open Sans Light" w:cs="Gisha"/>
          <w:b/>
          <w:bCs/>
          <w:sz w:val="22"/>
          <w:szCs w:val="22"/>
          <w:lang w:val="es-ES"/>
        </w:rPr>
        <w:t>Andalucía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(14%).</w:t>
      </w:r>
    </w:p>
    <w:p w14:paraId="4067CA35" w14:textId="77777777" w:rsidR="0044078B" w:rsidRDefault="0044078B" w:rsidP="001A0518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6CA542D0" w14:textId="251FE3B9" w:rsidR="0044078B" w:rsidRDefault="004C0878" w:rsidP="004438BA">
      <w:pPr>
        <w:autoSpaceDE w:val="0"/>
        <w:autoSpaceDN w:val="0"/>
        <w:adjustRightInd w:val="0"/>
        <w:ind w:left="-1134"/>
        <w:jc w:val="center"/>
        <w:rPr>
          <w:rFonts w:ascii="Open Sans Light" w:hAnsi="Open Sans Light" w:cs="Gisha"/>
          <w:sz w:val="22"/>
          <w:szCs w:val="22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536FF9B6" wp14:editId="6CDFA3DA">
            <wp:extent cx="5314950" cy="398655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0977" cy="399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275EB" w14:textId="00CE3D65" w:rsidR="004C0878" w:rsidRDefault="006D5A0C" w:rsidP="004C0878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>
        <w:rPr>
          <w:rFonts w:ascii="Open Sans Light" w:hAnsi="Open Sans Light" w:cs="Gisha"/>
          <w:sz w:val="22"/>
          <w:szCs w:val="22"/>
          <w:lang w:val="es-ES"/>
        </w:rPr>
        <w:lastRenderedPageBreak/>
        <w:t xml:space="preserve">Por el lado de la venta particular, </w:t>
      </w:r>
      <w:r w:rsidRPr="00516C84">
        <w:rPr>
          <w:rFonts w:ascii="Open Sans Light" w:hAnsi="Open Sans Light" w:cs="Gisha"/>
          <w:b/>
          <w:bCs/>
          <w:sz w:val="22"/>
          <w:szCs w:val="22"/>
          <w:lang w:val="es-ES"/>
        </w:rPr>
        <w:t>Cataluña y Andalucía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ocupan la primera posición </w:t>
      </w:r>
      <w:r w:rsidR="004C0878">
        <w:rPr>
          <w:rFonts w:ascii="Open Sans Light" w:hAnsi="Open Sans Light" w:cs="Gisha"/>
          <w:sz w:val="22"/>
          <w:szCs w:val="22"/>
          <w:lang w:val="es-ES"/>
        </w:rPr>
        <w:t xml:space="preserve">con un 18% del total, seguida de la </w:t>
      </w:r>
      <w:r w:rsidR="004C0878" w:rsidRPr="00516C84">
        <w:rPr>
          <w:rFonts w:ascii="Open Sans Light" w:hAnsi="Open Sans Light" w:cs="Gisha"/>
          <w:b/>
          <w:bCs/>
          <w:sz w:val="22"/>
          <w:szCs w:val="22"/>
          <w:lang w:val="es-ES"/>
        </w:rPr>
        <w:t>Comunidad de Madrid</w:t>
      </w:r>
      <w:r w:rsidR="004C0878">
        <w:rPr>
          <w:rFonts w:ascii="Open Sans Light" w:hAnsi="Open Sans Light" w:cs="Gisha"/>
          <w:sz w:val="22"/>
          <w:szCs w:val="22"/>
          <w:lang w:val="es-ES"/>
        </w:rPr>
        <w:t xml:space="preserve"> con un 16% y la </w:t>
      </w:r>
      <w:r w:rsidR="004C0878" w:rsidRPr="00516C84">
        <w:rPr>
          <w:rFonts w:ascii="Open Sans Light" w:hAnsi="Open Sans Light" w:cs="Gisha"/>
          <w:b/>
          <w:bCs/>
          <w:sz w:val="22"/>
          <w:szCs w:val="22"/>
          <w:lang w:val="es-ES"/>
        </w:rPr>
        <w:t>Comunidad Valenciana</w:t>
      </w:r>
      <w:r w:rsidR="004C0878">
        <w:rPr>
          <w:rFonts w:ascii="Open Sans Light" w:hAnsi="Open Sans Light" w:cs="Gisha"/>
          <w:sz w:val="22"/>
          <w:szCs w:val="22"/>
          <w:lang w:val="es-ES"/>
        </w:rPr>
        <w:t xml:space="preserve"> con un 14% del total de la oferta de vivienda para comprar.</w:t>
      </w:r>
    </w:p>
    <w:p w14:paraId="3DBFC3FB" w14:textId="77777777" w:rsidR="004C0878" w:rsidRDefault="004C0878" w:rsidP="004C0878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0315EA91" w14:textId="028375C0" w:rsidR="004C0878" w:rsidRDefault="004C0878" w:rsidP="004C0878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0848FEA6" wp14:editId="7BEA455D">
            <wp:extent cx="5619750" cy="4207103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26903" cy="421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DAF15" w14:textId="77777777" w:rsidR="004C0878" w:rsidRDefault="004C0878" w:rsidP="004C0878">
      <w:pPr>
        <w:autoSpaceDE w:val="0"/>
        <w:autoSpaceDN w:val="0"/>
        <w:adjustRightInd w:val="0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63C21B9B" w14:textId="77777777" w:rsidR="004C0878" w:rsidRDefault="004C0878" w:rsidP="004C0878">
      <w:pPr>
        <w:autoSpaceDE w:val="0"/>
        <w:autoSpaceDN w:val="0"/>
        <w:adjustRightInd w:val="0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5A9DC879" w14:textId="77777777" w:rsidR="004438BA" w:rsidRDefault="004438BA" w:rsidP="004C0878">
      <w:pPr>
        <w:autoSpaceDE w:val="0"/>
        <w:autoSpaceDN w:val="0"/>
        <w:adjustRightInd w:val="0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16E5DC5F" w14:textId="70459DF7" w:rsidR="001A0518" w:rsidRPr="00A53F86" w:rsidRDefault="00A53F86" w:rsidP="001A0518">
      <w:pPr>
        <w:autoSpaceDE w:val="0"/>
        <w:autoSpaceDN w:val="0"/>
        <w:adjustRightInd w:val="0"/>
        <w:ind w:left="-1134"/>
        <w:jc w:val="both"/>
        <w:rPr>
          <w:rFonts w:ascii="Open Sans" w:hAnsi="Open Sans"/>
          <w:color w:val="00AAAB"/>
          <w:lang w:val="es-ES"/>
        </w:rPr>
      </w:pPr>
      <w:r w:rsidRPr="00A53F86">
        <w:rPr>
          <w:rFonts w:ascii="Open Sans" w:hAnsi="Open Sans"/>
          <w:color w:val="00AAAB"/>
          <w:lang w:val="es-ES"/>
        </w:rPr>
        <w:t xml:space="preserve">El </w:t>
      </w:r>
      <w:r w:rsidR="00807036">
        <w:rPr>
          <w:rFonts w:ascii="Open Sans" w:hAnsi="Open Sans"/>
          <w:color w:val="00AAAB"/>
          <w:lang w:val="es-ES"/>
        </w:rPr>
        <w:t>75</w:t>
      </w:r>
      <w:r w:rsidRPr="00A53F86">
        <w:rPr>
          <w:rFonts w:ascii="Open Sans" w:hAnsi="Open Sans"/>
          <w:color w:val="00AAAB"/>
          <w:lang w:val="es-ES"/>
        </w:rPr>
        <w:t xml:space="preserve">% de los </w:t>
      </w:r>
      <w:r w:rsidR="00807036">
        <w:rPr>
          <w:rFonts w:ascii="Open Sans" w:hAnsi="Open Sans"/>
          <w:color w:val="00AAAB"/>
          <w:lang w:val="es-ES"/>
        </w:rPr>
        <w:t>españoles</w:t>
      </w:r>
      <w:r w:rsidRPr="00A53F86">
        <w:rPr>
          <w:rFonts w:ascii="Open Sans" w:hAnsi="Open Sans"/>
          <w:color w:val="00AAAB"/>
          <w:lang w:val="es-ES"/>
        </w:rPr>
        <w:t xml:space="preserve"> quiere comprar </w:t>
      </w:r>
      <w:r w:rsidR="00645614">
        <w:rPr>
          <w:rFonts w:ascii="Open Sans" w:hAnsi="Open Sans"/>
          <w:color w:val="00AAAB"/>
          <w:lang w:val="es-ES"/>
        </w:rPr>
        <w:t>una</w:t>
      </w:r>
      <w:r w:rsidRPr="00A53F86">
        <w:rPr>
          <w:rFonts w:ascii="Open Sans" w:hAnsi="Open Sans"/>
          <w:color w:val="00AAAB"/>
          <w:lang w:val="es-ES"/>
        </w:rPr>
        <w:t xml:space="preserve"> primera residencia</w:t>
      </w:r>
    </w:p>
    <w:p w14:paraId="42A42B92" w14:textId="77777777" w:rsidR="00A53F86" w:rsidRDefault="00A53F86" w:rsidP="001A0518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3F1A0594" w14:textId="77777777" w:rsidR="00A53F86" w:rsidRDefault="00A53F86" w:rsidP="00A53F86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113DEA">
        <w:rPr>
          <w:rFonts w:ascii="Open Sans Light" w:hAnsi="Open Sans Light" w:cs="Gisha"/>
          <w:sz w:val="22"/>
          <w:szCs w:val="22"/>
          <w:lang w:val="es-ES"/>
        </w:rPr>
        <w:t>La mayoría de las personas involucradas en el mercado de compra en el último año tenían como objetivo la compra de una vivienda para utilizar</w:t>
      </w:r>
      <w:r>
        <w:rPr>
          <w:rFonts w:ascii="Open Sans Light" w:hAnsi="Open Sans Light" w:cs="Gisha"/>
          <w:sz w:val="22"/>
          <w:szCs w:val="22"/>
          <w:lang w:val="es-ES"/>
        </w:rPr>
        <w:t>la</w:t>
      </w:r>
      <w:r w:rsidRPr="00113DEA">
        <w:rPr>
          <w:rFonts w:ascii="Open Sans Light" w:hAnsi="Open Sans Light" w:cs="Gisha"/>
          <w:sz w:val="22"/>
          <w:szCs w:val="22"/>
          <w:lang w:val="es-ES"/>
        </w:rPr>
        <w:t xml:space="preserve"> como residencia habitual (75%). Si se analiza esta información por comunida</w:t>
      </w:r>
      <w:r w:rsidRPr="00113DEA">
        <w:rPr>
          <w:rFonts w:ascii="Open Sans Light" w:hAnsi="Open Sans Light" w:cs="Gisha"/>
          <w:sz w:val="22"/>
          <w:szCs w:val="22"/>
          <w:lang w:val="es-ES"/>
        </w:rPr>
        <w:softHyphen/>
        <w:t xml:space="preserve">des autónomas, en </w:t>
      </w:r>
      <w:r w:rsidRPr="00113DEA">
        <w:rPr>
          <w:rFonts w:ascii="Open Sans Light" w:hAnsi="Open Sans Light" w:cs="Gisha"/>
          <w:b/>
          <w:bCs/>
          <w:sz w:val="22"/>
          <w:szCs w:val="22"/>
          <w:lang w:val="es-ES"/>
        </w:rPr>
        <w:t>Cataluña</w:t>
      </w:r>
      <w:r w:rsidRPr="00113DEA">
        <w:rPr>
          <w:rFonts w:ascii="Open Sans Light" w:hAnsi="Open Sans Light" w:cs="Gisha"/>
          <w:sz w:val="22"/>
          <w:szCs w:val="22"/>
          <w:lang w:val="es-ES"/>
        </w:rPr>
        <w:t xml:space="preserve"> y en la </w:t>
      </w:r>
      <w:r w:rsidRPr="00113DEA">
        <w:rPr>
          <w:rFonts w:ascii="Open Sans Light" w:hAnsi="Open Sans Light" w:cs="Gisha"/>
          <w:b/>
          <w:bCs/>
          <w:sz w:val="22"/>
          <w:szCs w:val="22"/>
          <w:lang w:val="es-ES"/>
        </w:rPr>
        <w:t>Comunidad de Madrid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los</w:t>
      </w:r>
      <w:r w:rsidRPr="00113DEA">
        <w:rPr>
          <w:rFonts w:ascii="Open Sans Light" w:hAnsi="Open Sans Light" w:cs="Gisha"/>
          <w:sz w:val="22"/>
          <w:szCs w:val="22"/>
          <w:lang w:val="es-ES"/>
        </w:rPr>
        <w:t xml:space="preserve"> que inte</w:t>
      </w:r>
      <w:r w:rsidRPr="00113DEA">
        <w:rPr>
          <w:rFonts w:ascii="Open Sans Light" w:hAnsi="Open Sans Light" w:cs="Gisha"/>
          <w:sz w:val="22"/>
          <w:szCs w:val="22"/>
          <w:lang w:val="es-ES"/>
        </w:rPr>
        <w:softHyphen/>
        <w:t xml:space="preserve">ractúan en el mercado de la compra como primera residencia, adquieren mayor peso que en el resto de </w:t>
      </w:r>
      <w:r>
        <w:rPr>
          <w:rFonts w:ascii="Open Sans Light" w:hAnsi="Open Sans Light" w:cs="Gisha"/>
          <w:sz w:val="22"/>
          <w:szCs w:val="22"/>
          <w:lang w:val="es-ES"/>
        </w:rPr>
        <w:t>comunidades</w:t>
      </w:r>
      <w:r w:rsidRPr="00113DEA">
        <w:rPr>
          <w:rFonts w:ascii="Open Sans Light" w:hAnsi="Open Sans Light" w:cs="Gisha"/>
          <w:sz w:val="22"/>
          <w:szCs w:val="22"/>
          <w:lang w:val="es-ES"/>
        </w:rPr>
        <w:t xml:space="preserve">, con un 80% y un 79%, respectivamente. </w:t>
      </w:r>
    </w:p>
    <w:p w14:paraId="6454C486" w14:textId="77777777" w:rsidR="00A53F86" w:rsidRDefault="00A53F86" w:rsidP="00A53F86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10F2870D" w14:textId="77777777" w:rsidR="006A6107" w:rsidRDefault="003D5845" w:rsidP="00A53F86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>
        <w:rPr>
          <w:rFonts w:ascii="Open Sans Light" w:hAnsi="Open Sans Light" w:cs="Gisha"/>
          <w:sz w:val="22"/>
          <w:szCs w:val="22"/>
          <w:lang w:val="es-ES"/>
        </w:rPr>
        <w:t xml:space="preserve">Además, prácticamente la mitad de los compradores (46%) piensa en un piso cuando se plantea la compra, pero finalmente son algo más de la mitad de los compradores (55%) los que adquieren un piso. Ésta es, por tanto, la categoría más buscada en el mercado inmobiliario español y también la principal consecución para los compradores. </w:t>
      </w:r>
    </w:p>
    <w:p w14:paraId="336948F2" w14:textId="77777777" w:rsidR="006A6107" w:rsidRDefault="006A6107" w:rsidP="00A53F86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6C22AA91" w14:textId="3F09F600" w:rsidR="00A46BF2" w:rsidRPr="00A46BF2" w:rsidRDefault="003D5845" w:rsidP="006A6107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>
        <w:rPr>
          <w:rFonts w:ascii="Open Sans Light" w:hAnsi="Open Sans Light" w:cs="Gisha"/>
          <w:sz w:val="22"/>
          <w:szCs w:val="22"/>
          <w:lang w:val="es-ES"/>
        </w:rPr>
        <w:lastRenderedPageBreak/>
        <w:t xml:space="preserve">Por su parte, el ático es la tipología de vivienda que muestra menor ratio de éxito: mientras que un 10% empieza buscando un ático, finalmente representa el 5% entre los que ya han cerrado la compra. Especialmente este hecho pasa en </w:t>
      </w:r>
      <w:r w:rsidRPr="00516C84">
        <w:rPr>
          <w:rFonts w:ascii="Open Sans Light" w:hAnsi="Open Sans Light" w:cs="Gisha"/>
          <w:b/>
          <w:bCs/>
          <w:sz w:val="22"/>
          <w:szCs w:val="22"/>
          <w:lang w:val="es-ES"/>
        </w:rPr>
        <w:t>Cataluña</w:t>
      </w:r>
      <w:r>
        <w:rPr>
          <w:rFonts w:ascii="Open Sans Light" w:hAnsi="Open Sans Light" w:cs="Gisha"/>
          <w:sz w:val="22"/>
          <w:szCs w:val="22"/>
          <w:lang w:val="es-ES"/>
        </w:rPr>
        <w:t>: mientras el 13% están interesados en comprar un ático, final</w:t>
      </w:r>
      <w:r w:rsidR="006A6107">
        <w:rPr>
          <w:rFonts w:ascii="Open Sans Light" w:hAnsi="Open Sans Light" w:cs="Gisha"/>
          <w:sz w:val="22"/>
          <w:szCs w:val="22"/>
          <w:lang w:val="es-ES"/>
        </w:rPr>
        <w:t xml:space="preserve">mente un 4% lo acaba comprando.  </w:t>
      </w:r>
      <w:r w:rsidR="00A46BF2" w:rsidRPr="00A46BF2">
        <w:rPr>
          <w:rFonts w:ascii="Open Sans Light" w:hAnsi="Open Sans Light" w:cs="Gisha"/>
          <w:sz w:val="22"/>
          <w:szCs w:val="22"/>
          <w:lang w:val="es-ES"/>
        </w:rPr>
        <w:t>De hecho, la demanda de áticos se</w:t>
      </w:r>
      <w:r w:rsidR="00A46BF2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="00A46BF2" w:rsidRPr="00A46BF2">
        <w:rPr>
          <w:rFonts w:ascii="Open Sans Light" w:hAnsi="Open Sans Light" w:cs="Gisha"/>
          <w:sz w:val="22"/>
          <w:szCs w:val="22"/>
          <w:lang w:val="es-ES"/>
        </w:rPr>
        <w:t>concentra en la ciudad de Barcelona con un</w:t>
      </w:r>
      <w:r w:rsidR="00A46BF2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="00A46BF2" w:rsidRPr="00A46BF2">
        <w:rPr>
          <w:rFonts w:ascii="Open Sans Light" w:hAnsi="Open Sans Light" w:cs="Gisha"/>
          <w:sz w:val="22"/>
          <w:szCs w:val="22"/>
          <w:lang w:val="es-ES"/>
        </w:rPr>
        <w:t>16%</w:t>
      </w:r>
      <w:r w:rsidR="006A6107">
        <w:rPr>
          <w:rFonts w:ascii="Open Sans Light" w:hAnsi="Open Sans Light" w:cs="Gisha"/>
          <w:sz w:val="22"/>
          <w:szCs w:val="22"/>
          <w:lang w:val="es-ES"/>
        </w:rPr>
        <w:t xml:space="preserve"> de interesados </w:t>
      </w:r>
      <w:r w:rsidR="00A46BF2" w:rsidRPr="00A46BF2">
        <w:rPr>
          <w:rFonts w:ascii="Open Sans Light" w:hAnsi="Open Sans Light" w:cs="Gisha"/>
          <w:sz w:val="22"/>
          <w:szCs w:val="22"/>
          <w:lang w:val="es-ES"/>
        </w:rPr>
        <w:t>versus al 1% del resto de</w:t>
      </w:r>
      <w:r w:rsidR="006A6107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="00A46BF2" w:rsidRPr="00A46BF2">
        <w:rPr>
          <w:rFonts w:ascii="Open Sans Light" w:hAnsi="Open Sans Light" w:cs="Gisha"/>
          <w:sz w:val="22"/>
          <w:szCs w:val="22"/>
          <w:lang w:val="es-ES"/>
        </w:rPr>
        <w:t>la provincia de Barcelona.</w:t>
      </w:r>
    </w:p>
    <w:p w14:paraId="7C2F4420" w14:textId="77777777" w:rsidR="006A6107" w:rsidRDefault="006A6107" w:rsidP="00A46BF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50838C8E" w14:textId="62420680" w:rsidR="00A46BF2" w:rsidRPr="00A46BF2" w:rsidRDefault="00A46BF2" w:rsidP="006A6107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A46BF2">
        <w:rPr>
          <w:rFonts w:ascii="Open Sans Light" w:hAnsi="Open Sans Light" w:cs="Gisha"/>
          <w:sz w:val="22"/>
          <w:szCs w:val="22"/>
          <w:lang w:val="es-ES"/>
        </w:rPr>
        <w:t>También se observan diferencias entre</w:t>
      </w:r>
      <w:r w:rsidR="006A6107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516C84">
        <w:rPr>
          <w:rFonts w:ascii="Open Sans Light" w:hAnsi="Open Sans Light" w:cs="Gisha"/>
          <w:b/>
          <w:bCs/>
          <w:sz w:val="22"/>
          <w:szCs w:val="22"/>
          <w:lang w:val="es-ES"/>
        </w:rPr>
        <w:t>Madrid capital</w:t>
      </w:r>
      <w:r w:rsidRPr="00A46BF2">
        <w:rPr>
          <w:rFonts w:ascii="Open Sans Light" w:hAnsi="Open Sans Light" w:cs="Gisha"/>
          <w:sz w:val="22"/>
          <w:szCs w:val="22"/>
          <w:lang w:val="es-ES"/>
        </w:rPr>
        <w:t xml:space="preserve"> y el resto de la comunidad,</w:t>
      </w:r>
      <w:r w:rsidR="006A6107">
        <w:rPr>
          <w:rFonts w:ascii="Open Sans Light" w:hAnsi="Open Sans Light" w:cs="Gisha"/>
          <w:sz w:val="22"/>
          <w:szCs w:val="22"/>
          <w:lang w:val="es-ES"/>
        </w:rPr>
        <w:t xml:space="preserve"> cogiendo </w:t>
      </w:r>
      <w:r w:rsidRPr="00A46BF2">
        <w:rPr>
          <w:rFonts w:ascii="Open Sans Light" w:hAnsi="Open Sans Light" w:cs="Gisha"/>
          <w:sz w:val="22"/>
          <w:szCs w:val="22"/>
          <w:lang w:val="es-ES"/>
        </w:rPr>
        <w:t>más peso el piso como objetivo</w:t>
      </w:r>
      <w:r w:rsidR="006A6107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A46BF2">
        <w:rPr>
          <w:rFonts w:ascii="Open Sans Light" w:hAnsi="Open Sans Light" w:cs="Gisha"/>
          <w:sz w:val="22"/>
          <w:szCs w:val="22"/>
          <w:lang w:val="es-ES"/>
        </w:rPr>
        <w:t>inicial de la búsqueda en Madrid capital (57%)</w:t>
      </w:r>
      <w:r w:rsidR="006A6107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A46BF2">
        <w:rPr>
          <w:rFonts w:ascii="Open Sans Light" w:hAnsi="Open Sans Light" w:cs="Gisha"/>
          <w:sz w:val="22"/>
          <w:szCs w:val="22"/>
          <w:lang w:val="es-ES"/>
        </w:rPr>
        <w:t>en cambio, en el resto de la comunidad</w:t>
      </w:r>
      <w:r w:rsidR="006A6107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A46BF2">
        <w:rPr>
          <w:rFonts w:ascii="Open Sans Light" w:hAnsi="Open Sans Light" w:cs="Gisha"/>
          <w:sz w:val="22"/>
          <w:szCs w:val="22"/>
          <w:lang w:val="es-ES"/>
        </w:rPr>
        <w:t>podemos ver como la casa adosada o el</w:t>
      </w:r>
      <w:r w:rsidR="006A6107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A46BF2">
        <w:rPr>
          <w:rFonts w:ascii="Open Sans Light" w:hAnsi="Open Sans Light" w:cs="Gisha"/>
          <w:sz w:val="22"/>
          <w:szCs w:val="22"/>
          <w:lang w:val="es-ES"/>
        </w:rPr>
        <w:t>chalet adquirían más peso que el piso.</w:t>
      </w:r>
    </w:p>
    <w:p w14:paraId="1A0039B7" w14:textId="77777777" w:rsidR="006A6107" w:rsidRDefault="006A6107" w:rsidP="00A46BF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37754603" w14:textId="3D8F0C50" w:rsidR="00A46BF2" w:rsidRPr="00A46BF2" w:rsidRDefault="00A46BF2" w:rsidP="006A6107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A46BF2">
        <w:rPr>
          <w:rFonts w:ascii="Open Sans Light" w:hAnsi="Open Sans Light" w:cs="Gisha"/>
          <w:sz w:val="22"/>
          <w:szCs w:val="22"/>
          <w:lang w:val="es-ES"/>
        </w:rPr>
        <w:t>Por la parte del vendedor particular, también</w:t>
      </w:r>
      <w:r w:rsidR="006A6107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A46BF2">
        <w:rPr>
          <w:rFonts w:ascii="Open Sans Light" w:hAnsi="Open Sans Light" w:cs="Gisha"/>
          <w:sz w:val="22"/>
          <w:szCs w:val="22"/>
          <w:lang w:val="es-ES"/>
        </w:rPr>
        <w:t>el piso es la tipología de vivienda más</w:t>
      </w:r>
      <w:r w:rsidR="006A6107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A46BF2">
        <w:rPr>
          <w:rFonts w:ascii="Open Sans Light" w:hAnsi="Open Sans Light" w:cs="Gisha"/>
          <w:sz w:val="22"/>
          <w:szCs w:val="22"/>
          <w:lang w:val="es-ES"/>
        </w:rPr>
        <w:t>ofertada, tanto entre los que ya han vendido</w:t>
      </w:r>
      <w:r w:rsidR="006A6107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A46BF2">
        <w:rPr>
          <w:rFonts w:ascii="Open Sans Light" w:hAnsi="Open Sans Light" w:cs="Gisha"/>
          <w:sz w:val="22"/>
          <w:szCs w:val="22"/>
          <w:lang w:val="es-ES"/>
        </w:rPr>
        <w:t>(50%) como entre los que siguen con la</w:t>
      </w:r>
      <w:r w:rsidR="006A6107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A46BF2">
        <w:rPr>
          <w:rFonts w:ascii="Open Sans Light" w:hAnsi="Open Sans Light" w:cs="Gisha"/>
          <w:sz w:val="22"/>
          <w:szCs w:val="22"/>
          <w:lang w:val="es-ES"/>
        </w:rPr>
        <w:t>vivienda en venta (45%). También en este</w:t>
      </w:r>
      <w:r w:rsidR="006A6107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A46BF2">
        <w:rPr>
          <w:rFonts w:ascii="Open Sans Light" w:hAnsi="Open Sans Light" w:cs="Gisha"/>
          <w:sz w:val="22"/>
          <w:szCs w:val="22"/>
          <w:lang w:val="es-ES"/>
        </w:rPr>
        <w:t>caso se observan diferencias a nivel de zonas:</w:t>
      </w:r>
      <w:r w:rsidR="006A6107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A46BF2">
        <w:rPr>
          <w:rFonts w:ascii="Open Sans Light" w:hAnsi="Open Sans Light" w:cs="Gisha"/>
          <w:sz w:val="22"/>
          <w:szCs w:val="22"/>
          <w:lang w:val="es-ES"/>
        </w:rPr>
        <w:t>mientras que un 7% del total de los particulares</w:t>
      </w:r>
      <w:r w:rsidR="006A6107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A46BF2">
        <w:rPr>
          <w:rFonts w:ascii="Open Sans Light" w:hAnsi="Open Sans Light" w:cs="Gisha"/>
          <w:sz w:val="22"/>
          <w:szCs w:val="22"/>
          <w:lang w:val="es-ES"/>
        </w:rPr>
        <w:t>que ha vendido una vivienda ha ofertado</w:t>
      </w:r>
      <w:r w:rsidR="006A6107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A46BF2">
        <w:rPr>
          <w:rFonts w:ascii="Open Sans Light" w:hAnsi="Open Sans Light" w:cs="Gisha"/>
          <w:sz w:val="22"/>
          <w:szCs w:val="22"/>
          <w:lang w:val="es-ES"/>
        </w:rPr>
        <w:t xml:space="preserve">un ático, esta proporción en </w:t>
      </w:r>
      <w:r w:rsidRPr="00516C84">
        <w:rPr>
          <w:rFonts w:ascii="Open Sans Light" w:hAnsi="Open Sans Light" w:cs="Gisha"/>
          <w:b/>
          <w:bCs/>
          <w:sz w:val="22"/>
          <w:szCs w:val="22"/>
          <w:lang w:val="es-ES"/>
        </w:rPr>
        <w:t>Catalu</w:t>
      </w:r>
      <w:r w:rsidR="00516C84" w:rsidRPr="00516C84">
        <w:rPr>
          <w:rFonts w:ascii="Open Sans Light" w:hAnsi="Open Sans Light" w:cs="Gisha"/>
          <w:b/>
          <w:bCs/>
          <w:sz w:val="22"/>
          <w:szCs w:val="22"/>
          <w:lang w:val="es-ES"/>
        </w:rPr>
        <w:t>ña</w:t>
      </w:r>
      <w:r w:rsidR="006A6107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A46BF2">
        <w:rPr>
          <w:rFonts w:ascii="Open Sans Light" w:hAnsi="Open Sans Light" w:cs="Gisha"/>
          <w:sz w:val="22"/>
          <w:szCs w:val="22"/>
          <w:lang w:val="es-ES"/>
        </w:rPr>
        <w:t>asciende al 15%.</w:t>
      </w:r>
      <w:r w:rsidR="006A6107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A46BF2">
        <w:rPr>
          <w:rFonts w:ascii="Open Sans Light" w:hAnsi="Open Sans Light" w:cs="Gisha"/>
          <w:sz w:val="22"/>
          <w:szCs w:val="22"/>
          <w:lang w:val="es-ES"/>
        </w:rPr>
        <w:t xml:space="preserve">Por su parte en la </w:t>
      </w:r>
      <w:r w:rsidRPr="00516C84">
        <w:rPr>
          <w:rFonts w:ascii="Open Sans Light" w:hAnsi="Open Sans Light" w:cs="Gisha"/>
          <w:b/>
          <w:bCs/>
          <w:sz w:val="22"/>
          <w:szCs w:val="22"/>
          <w:lang w:val="es-ES"/>
        </w:rPr>
        <w:t>Comunidad de Madrid</w:t>
      </w:r>
      <w:r w:rsidRPr="00A46BF2">
        <w:rPr>
          <w:rFonts w:ascii="Open Sans Light" w:hAnsi="Open Sans Light" w:cs="Gisha"/>
          <w:sz w:val="22"/>
          <w:szCs w:val="22"/>
          <w:lang w:val="es-ES"/>
        </w:rPr>
        <w:t xml:space="preserve"> los</w:t>
      </w:r>
      <w:r w:rsidR="006A6107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A46BF2">
        <w:rPr>
          <w:rFonts w:ascii="Open Sans Light" w:hAnsi="Open Sans Light" w:cs="Gisha"/>
          <w:sz w:val="22"/>
          <w:szCs w:val="22"/>
          <w:lang w:val="es-ES"/>
        </w:rPr>
        <w:t>vendedores particulares que ofrecen un piso</w:t>
      </w:r>
      <w:r w:rsidR="006A6107">
        <w:rPr>
          <w:rFonts w:ascii="Open Sans Light" w:hAnsi="Open Sans Light" w:cs="Gisha"/>
          <w:sz w:val="22"/>
          <w:szCs w:val="22"/>
          <w:lang w:val="es-ES"/>
        </w:rPr>
        <w:t xml:space="preserve"> ascienden al 60% (versus el 50 </w:t>
      </w:r>
      <w:r w:rsidRPr="00A46BF2">
        <w:rPr>
          <w:rFonts w:ascii="Open Sans Light" w:hAnsi="Open Sans Light" w:cs="Gisha"/>
          <w:sz w:val="22"/>
          <w:szCs w:val="22"/>
          <w:lang w:val="es-ES"/>
        </w:rPr>
        <w:t>de la media</w:t>
      </w:r>
      <w:r w:rsidR="006A6107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A46BF2">
        <w:rPr>
          <w:rFonts w:ascii="Open Sans Light" w:hAnsi="Open Sans Light" w:cs="Gisha"/>
          <w:sz w:val="22"/>
          <w:szCs w:val="22"/>
          <w:lang w:val="es-ES"/>
        </w:rPr>
        <w:t>nacional)</w:t>
      </w:r>
    </w:p>
    <w:p w14:paraId="3944D4A0" w14:textId="77777777" w:rsidR="006A6107" w:rsidRDefault="006A6107" w:rsidP="00A46BF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35208630" w14:textId="4E7C14DF" w:rsidR="006A6107" w:rsidRPr="00B94A6A" w:rsidRDefault="00B94A6A" w:rsidP="00371CBE">
      <w:pPr>
        <w:autoSpaceDE w:val="0"/>
        <w:autoSpaceDN w:val="0"/>
        <w:adjustRightInd w:val="0"/>
        <w:ind w:left="-1134"/>
        <w:jc w:val="both"/>
        <w:rPr>
          <w:rFonts w:ascii="Open Sans" w:hAnsi="Open Sans"/>
          <w:color w:val="00AAAB"/>
          <w:lang w:val="es-ES"/>
        </w:rPr>
      </w:pPr>
      <w:r>
        <w:rPr>
          <w:rFonts w:ascii="Open Sans" w:hAnsi="Open Sans"/>
          <w:color w:val="00AAAB"/>
          <w:lang w:val="es-ES"/>
        </w:rPr>
        <w:t>Metros cuadrados y ubicación son puntos clave para el comprador</w:t>
      </w:r>
    </w:p>
    <w:p w14:paraId="2519D851" w14:textId="77777777" w:rsidR="007250E1" w:rsidRDefault="007250E1" w:rsidP="00371CBE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343B49D0" w14:textId="2BC6A58D" w:rsidR="001A10D5" w:rsidRPr="001A10D5" w:rsidRDefault="004438BA" w:rsidP="001A10D5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>
        <w:rPr>
          <w:rFonts w:ascii="Open Sans Light" w:hAnsi="Open Sans Light" w:cs="Gisha"/>
          <w:sz w:val="22"/>
          <w:szCs w:val="22"/>
          <w:lang w:val="es-ES"/>
        </w:rPr>
        <w:t>El t</w:t>
      </w:r>
      <w:r w:rsidRPr="004438BA">
        <w:rPr>
          <w:rFonts w:ascii="Open Sans Light" w:hAnsi="Open Sans Light" w:cs="Gisha"/>
          <w:sz w:val="22"/>
          <w:szCs w:val="22"/>
          <w:lang w:val="es-ES"/>
        </w:rPr>
        <w:t>amaño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de la vivienda y la u</w:t>
      </w:r>
      <w:r w:rsidRPr="004438BA">
        <w:rPr>
          <w:rFonts w:ascii="Open Sans Light" w:hAnsi="Open Sans Light" w:cs="Gisha"/>
          <w:sz w:val="22"/>
          <w:szCs w:val="22"/>
          <w:lang w:val="es-ES"/>
        </w:rPr>
        <w:t>bicación son, después del precio, puntos clave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para el futuro comprados. De hecho, l</w:t>
      </w:r>
      <w:r w:rsidR="009B7D27">
        <w:rPr>
          <w:rFonts w:ascii="Open Sans Light" w:hAnsi="Open Sans Light" w:cs="Gisha"/>
          <w:sz w:val="22"/>
          <w:szCs w:val="22"/>
          <w:lang w:val="es-ES"/>
        </w:rPr>
        <w:t>a dimensión que debería tener la vivienda es un punto importante para el comprador, aunque según el estudio “</w:t>
      </w:r>
      <w:hyperlink r:id="rId15" w:history="1">
        <w:r w:rsidR="009B7D27" w:rsidRPr="00094E9B">
          <w:rPr>
            <w:rStyle w:val="Hipervnculo"/>
            <w:rFonts w:ascii="Open Sans Light" w:hAnsi="Open Sans Light" w:cs="Gisha"/>
            <w:b/>
            <w:bCs/>
            <w:i/>
            <w:iCs/>
            <w:sz w:val="22"/>
            <w:szCs w:val="22"/>
            <w:lang w:val="es-ES"/>
          </w:rPr>
          <w:t>Experiencia de compra y venta de vivienda en el último año</w:t>
        </w:r>
      </w:hyperlink>
      <w:r w:rsidR="009B7D27">
        <w:rPr>
          <w:rFonts w:ascii="Open Sans Light" w:hAnsi="Open Sans Light" w:cs="Gisha"/>
          <w:sz w:val="22"/>
          <w:szCs w:val="22"/>
          <w:lang w:val="es-ES"/>
        </w:rPr>
        <w:t>” finalmente se observan diferencias</w:t>
      </w:r>
      <w:r w:rsidR="001A10D5">
        <w:rPr>
          <w:rFonts w:ascii="Open Sans Light" w:hAnsi="Open Sans Light" w:cs="Gisha"/>
          <w:sz w:val="22"/>
          <w:szCs w:val="22"/>
          <w:lang w:val="es-ES"/>
        </w:rPr>
        <w:t xml:space="preserve"> entre las dimensiones deseadas y las que finalmente se acaban comprando. Esta diferencia es especialmente representativa en </w:t>
      </w:r>
      <w:r w:rsidR="001A10D5" w:rsidRPr="00516C84">
        <w:rPr>
          <w:rFonts w:ascii="Open Sans Light" w:hAnsi="Open Sans Light" w:cs="Gisha"/>
          <w:b/>
          <w:bCs/>
          <w:sz w:val="22"/>
          <w:szCs w:val="22"/>
          <w:lang w:val="es-ES"/>
        </w:rPr>
        <w:t>Cataluña</w:t>
      </w:r>
      <w:r w:rsidR="001A10D5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r w:rsidR="001A10D5" w:rsidRPr="001A10D5">
        <w:rPr>
          <w:rFonts w:ascii="Open Sans Light" w:hAnsi="Open Sans Light" w:cs="Gisha"/>
          <w:sz w:val="22"/>
          <w:szCs w:val="22"/>
          <w:lang w:val="es-ES"/>
        </w:rPr>
        <w:t>donde se pasa de</w:t>
      </w:r>
      <w:r w:rsidR="001A10D5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="001A10D5" w:rsidRPr="001A10D5">
        <w:rPr>
          <w:rFonts w:ascii="Open Sans Light" w:hAnsi="Open Sans Light" w:cs="Gisha"/>
          <w:sz w:val="22"/>
          <w:szCs w:val="22"/>
          <w:lang w:val="es-ES"/>
        </w:rPr>
        <w:t>un 25% de los compradores que buscan una</w:t>
      </w:r>
      <w:r w:rsidR="001A10D5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="001A10D5" w:rsidRPr="001A10D5">
        <w:rPr>
          <w:rFonts w:ascii="Open Sans Light" w:hAnsi="Open Sans Light" w:cs="Gisha"/>
          <w:sz w:val="22"/>
          <w:szCs w:val="22"/>
          <w:lang w:val="es-ES"/>
        </w:rPr>
        <w:t>vivienda de hasta 80 m2 a un 37% entre los</w:t>
      </w:r>
      <w:r w:rsidR="001A10D5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="001A10D5" w:rsidRPr="001A10D5">
        <w:rPr>
          <w:rFonts w:ascii="Open Sans Light" w:hAnsi="Open Sans Light" w:cs="Gisha"/>
          <w:sz w:val="22"/>
          <w:szCs w:val="22"/>
          <w:lang w:val="es-ES"/>
        </w:rPr>
        <w:t>que adquieren finalmente una vivienda</w:t>
      </w:r>
      <w:r w:rsidR="001A10D5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="001A10D5" w:rsidRPr="001A10D5">
        <w:rPr>
          <w:rFonts w:ascii="Open Sans Light" w:hAnsi="Open Sans Light" w:cs="Gisha"/>
          <w:sz w:val="22"/>
          <w:szCs w:val="22"/>
          <w:lang w:val="es-ES"/>
        </w:rPr>
        <w:t>dentro de estas dimensiones.</w:t>
      </w:r>
    </w:p>
    <w:p w14:paraId="334D4AF2" w14:textId="77777777" w:rsidR="001A10D5" w:rsidRDefault="001A10D5" w:rsidP="001A10D5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0B159E0F" w14:textId="075F5985" w:rsidR="001A10D5" w:rsidRPr="001A10D5" w:rsidRDefault="001A10D5" w:rsidP="001A10D5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1A10D5">
        <w:rPr>
          <w:rFonts w:ascii="Open Sans Light" w:hAnsi="Open Sans Light" w:cs="Gisha"/>
          <w:sz w:val="22"/>
          <w:szCs w:val="22"/>
          <w:lang w:val="es-ES"/>
        </w:rPr>
        <w:t>También se observan diferencias entre las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1A10D5">
        <w:rPr>
          <w:rFonts w:ascii="Open Sans Light" w:hAnsi="Open Sans Light" w:cs="Gisha"/>
          <w:sz w:val="22"/>
          <w:szCs w:val="22"/>
          <w:lang w:val="es-ES"/>
        </w:rPr>
        <w:t xml:space="preserve">capitales y el resto de provincia en los </w:t>
      </w:r>
      <w:r w:rsidR="00246C55">
        <w:rPr>
          <w:rFonts w:ascii="Open Sans Light" w:hAnsi="Open Sans Light" w:cs="Gisha"/>
          <w:sz w:val="22"/>
          <w:szCs w:val="22"/>
          <w:lang w:val="es-ES"/>
        </w:rPr>
        <w:t xml:space="preserve">metros cuadrados </w:t>
      </w:r>
      <w:r w:rsidRPr="001A10D5">
        <w:rPr>
          <w:rFonts w:ascii="Open Sans Light" w:hAnsi="Open Sans Light" w:cs="Gisha"/>
          <w:sz w:val="22"/>
          <w:szCs w:val="22"/>
          <w:lang w:val="es-ES"/>
        </w:rPr>
        <w:t>que se marcan como objetivo para la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1A10D5">
        <w:rPr>
          <w:rFonts w:ascii="Open Sans Light" w:hAnsi="Open Sans Light" w:cs="Gisha"/>
          <w:sz w:val="22"/>
          <w:szCs w:val="22"/>
          <w:lang w:val="es-ES"/>
        </w:rPr>
        <w:t>vivienda que empiezan a buscar.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En concreto mientra</w:t>
      </w:r>
      <w:r w:rsidR="00246C55">
        <w:rPr>
          <w:rFonts w:ascii="Open Sans Light" w:hAnsi="Open Sans Light" w:cs="Gisha"/>
          <w:sz w:val="22"/>
          <w:szCs w:val="22"/>
          <w:lang w:val="es-ES"/>
        </w:rPr>
        <w:t>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1A10D5">
        <w:rPr>
          <w:rFonts w:ascii="Open Sans Light" w:hAnsi="Open Sans Light" w:cs="Gisha"/>
          <w:sz w:val="22"/>
          <w:szCs w:val="22"/>
          <w:lang w:val="es-ES"/>
        </w:rPr>
        <w:t>que en Barcelona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1A10D5">
        <w:rPr>
          <w:rFonts w:ascii="Open Sans Light" w:hAnsi="Open Sans Light" w:cs="Gisha"/>
          <w:sz w:val="22"/>
          <w:szCs w:val="22"/>
          <w:lang w:val="es-ES"/>
        </w:rPr>
        <w:t>capital son un 11% los que buscan vivienda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1A10D5">
        <w:rPr>
          <w:rFonts w:ascii="Open Sans Light" w:hAnsi="Open Sans Light" w:cs="Gisha"/>
          <w:sz w:val="22"/>
          <w:szCs w:val="22"/>
          <w:lang w:val="es-ES"/>
        </w:rPr>
        <w:t>de entre 121 y 150 m2, en el resto de la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1A10D5">
        <w:rPr>
          <w:rFonts w:ascii="Open Sans Light" w:hAnsi="Open Sans Light" w:cs="Gisha"/>
          <w:sz w:val="22"/>
          <w:szCs w:val="22"/>
          <w:lang w:val="es-ES"/>
        </w:rPr>
        <w:t>provincia de Barcelona ascienden hasta el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1A10D5">
        <w:rPr>
          <w:rFonts w:ascii="Open Sans Light" w:hAnsi="Open Sans Light" w:cs="Gisha"/>
          <w:sz w:val="22"/>
          <w:szCs w:val="22"/>
          <w:lang w:val="es-ES"/>
        </w:rPr>
        <w:t>22%. Aunque en el caso d</w:t>
      </w:r>
      <w:r w:rsidR="00516C84">
        <w:rPr>
          <w:rFonts w:ascii="Open Sans Light" w:hAnsi="Open Sans Light" w:cs="Gisha"/>
          <w:sz w:val="22"/>
          <w:szCs w:val="22"/>
          <w:lang w:val="es-ES"/>
        </w:rPr>
        <w:t xml:space="preserve">e la </w:t>
      </w:r>
      <w:r w:rsidR="00516C84" w:rsidRPr="00516C84">
        <w:rPr>
          <w:rFonts w:ascii="Open Sans Light" w:hAnsi="Open Sans Light" w:cs="Gisha"/>
          <w:b/>
          <w:bCs/>
          <w:sz w:val="22"/>
          <w:szCs w:val="22"/>
          <w:lang w:val="es-ES"/>
        </w:rPr>
        <w:t>C</w:t>
      </w:r>
      <w:r w:rsidRPr="00516C84">
        <w:rPr>
          <w:rFonts w:ascii="Open Sans Light" w:hAnsi="Open Sans Light" w:cs="Gisha"/>
          <w:b/>
          <w:bCs/>
          <w:sz w:val="22"/>
          <w:szCs w:val="22"/>
          <w:lang w:val="es-ES"/>
        </w:rPr>
        <w:t>omunidad de Madrid</w:t>
      </w:r>
      <w:r w:rsidRPr="001A10D5">
        <w:rPr>
          <w:rFonts w:ascii="Open Sans Light" w:hAnsi="Open Sans Light" w:cs="Gisha"/>
          <w:sz w:val="22"/>
          <w:szCs w:val="22"/>
          <w:lang w:val="es-ES"/>
        </w:rPr>
        <w:t>, a nivel general, no se observan diferencias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="00246C55">
        <w:rPr>
          <w:rFonts w:ascii="Open Sans Light" w:hAnsi="Open Sans Light" w:cs="Gisha"/>
          <w:sz w:val="22"/>
          <w:szCs w:val="22"/>
          <w:lang w:val="es-ES"/>
        </w:rPr>
        <w:t>respecto</w:t>
      </w:r>
      <w:r w:rsidRPr="001A10D5">
        <w:rPr>
          <w:rFonts w:ascii="Open Sans Light" w:hAnsi="Open Sans Light" w:cs="Gisha"/>
          <w:sz w:val="22"/>
          <w:szCs w:val="22"/>
          <w:lang w:val="es-ES"/>
        </w:rPr>
        <w:t xml:space="preserve"> a la media nacional, estas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1A10D5">
        <w:rPr>
          <w:rFonts w:ascii="Open Sans Light" w:hAnsi="Open Sans Light" w:cs="Gisha"/>
          <w:sz w:val="22"/>
          <w:szCs w:val="22"/>
          <w:lang w:val="es-ES"/>
        </w:rPr>
        <w:t>dife</w:t>
      </w:r>
      <w:r w:rsidR="00246C55">
        <w:rPr>
          <w:rFonts w:ascii="Open Sans Light" w:hAnsi="Open Sans Light" w:cs="Gisha"/>
          <w:sz w:val="22"/>
          <w:szCs w:val="22"/>
          <w:lang w:val="es-ES"/>
        </w:rPr>
        <w:t>rencias si son patentes cuando se compara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1A10D5">
        <w:rPr>
          <w:rFonts w:ascii="Open Sans Light" w:hAnsi="Open Sans Light" w:cs="Gisha"/>
          <w:sz w:val="22"/>
          <w:szCs w:val="22"/>
          <w:lang w:val="es-ES"/>
        </w:rPr>
        <w:t xml:space="preserve">Madrid capital </w:t>
      </w:r>
      <w:r w:rsidR="00246C55">
        <w:rPr>
          <w:rFonts w:ascii="Open Sans Light" w:hAnsi="Open Sans Light" w:cs="Gisha"/>
          <w:sz w:val="22"/>
          <w:szCs w:val="22"/>
          <w:lang w:val="es-ES"/>
        </w:rPr>
        <w:t>frente</w:t>
      </w:r>
      <w:r w:rsidRPr="001A10D5">
        <w:rPr>
          <w:rFonts w:ascii="Open Sans Light" w:hAnsi="Open Sans Light" w:cs="Gisha"/>
          <w:sz w:val="22"/>
          <w:szCs w:val="22"/>
          <w:lang w:val="es-ES"/>
        </w:rPr>
        <w:t xml:space="preserve"> el resto de la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1A10D5">
        <w:rPr>
          <w:rFonts w:ascii="Open Sans Light" w:hAnsi="Open Sans Light" w:cs="Gisha"/>
          <w:sz w:val="22"/>
          <w:szCs w:val="22"/>
          <w:lang w:val="es-ES"/>
        </w:rPr>
        <w:t>comunidad.</w:t>
      </w:r>
    </w:p>
    <w:p w14:paraId="0D187938" w14:textId="77777777" w:rsidR="001A10D5" w:rsidRDefault="001A10D5" w:rsidP="001A10D5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40F91BB9" w14:textId="336DE19C" w:rsidR="00246C55" w:rsidRPr="00246C55" w:rsidRDefault="00246C55" w:rsidP="00246C55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246C55">
        <w:rPr>
          <w:rFonts w:ascii="Open Sans Light" w:hAnsi="Open Sans Light" w:cs="Gisha"/>
          <w:sz w:val="22"/>
          <w:szCs w:val="22"/>
          <w:lang w:val="es-ES"/>
        </w:rPr>
        <w:t>Otro de los aspectos que tiene en cuenta el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246C55">
        <w:rPr>
          <w:rFonts w:ascii="Open Sans Light" w:hAnsi="Open Sans Light" w:cs="Gisha"/>
          <w:sz w:val="22"/>
          <w:szCs w:val="22"/>
          <w:lang w:val="es-ES"/>
        </w:rPr>
        <w:t>comprador es la ubicación de la vivienda. En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246C55">
        <w:rPr>
          <w:rFonts w:ascii="Open Sans Light" w:hAnsi="Open Sans Light" w:cs="Gisha"/>
          <w:sz w:val="22"/>
          <w:szCs w:val="22"/>
          <w:lang w:val="es-ES"/>
        </w:rPr>
        <w:t>este sentido un 77% de los compradores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="009A17F7">
        <w:rPr>
          <w:rFonts w:ascii="Open Sans Light" w:hAnsi="Open Sans Light" w:cs="Gisha"/>
          <w:sz w:val="22"/>
          <w:szCs w:val="22"/>
          <w:lang w:val="es-ES"/>
        </w:rPr>
        <w:t>busca</w:t>
      </w:r>
      <w:r w:rsidRPr="00246C55">
        <w:rPr>
          <w:rFonts w:ascii="Open Sans Light" w:hAnsi="Open Sans Light" w:cs="Gisha"/>
          <w:sz w:val="22"/>
          <w:szCs w:val="22"/>
          <w:lang w:val="es-ES"/>
        </w:rPr>
        <w:t xml:space="preserve"> en l</w:t>
      </w:r>
      <w:r w:rsidR="009A17F7">
        <w:rPr>
          <w:rFonts w:ascii="Open Sans Light" w:hAnsi="Open Sans Light" w:cs="Gisha"/>
          <w:sz w:val="22"/>
          <w:szCs w:val="22"/>
          <w:lang w:val="es-ES"/>
        </w:rPr>
        <w:t>a misma ciudad en la que reside</w:t>
      </w:r>
      <w:r w:rsidRPr="00246C55">
        <w:rPr>
          <w:rFonts w:ascii="Open Sans Light" w:hAnsi="Open Sans Light" w:cs="Gisha"/>
          <w:sz w:val="22"/>
          <w:szCs w:val="22"/>
          <w:lang w:val="es-ES"/>
        </w:rPr>
        <w:t>.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246C55">
        <w:rPr>
          <w:rFonts w:ascii="Open Sans Light" w:hAnsi="Open Sans Light" w:cs="Gisha"/>
          <w:sz w:val="22"/>
          <w:szCs w:val="22"/>
          <w:lang w:val="es-ES"/>
        </w:rPr>
        <w:t>De hecho, el 40% incluso en el mismo barrio,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246C55">
        <w:rPr>
          <w:rFonts w:ascii="Open Sans Light" w:hAnsi="Open Sans Light" w:cs="Gisha"/>
          <w:sz w:val="22"/>
          <w:szCs w:val="22"/>
          <w:lang w:val="es-ES"/>
        </w:rPr>
        <w:t>mientras que finalmente son el 70% de los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246C55">
        <w:rPr>
          <w:rFonts w:ascii="Open Sans Light" w:hAnsi="Open Sans Light" w:cs="Gisha"/>
          <w:sz w:val="22"/>
          <w:szCs w:val="22"/>
          <w:lang w:val="es-ES"/>
        </w:rPr>
        <w:t>que han comprado los que acaban adquiriendo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246C55">
        <w:rPr>
          <w:rFonts w:ascii="Open Sans Light" w:hAnsi="Open Sans Light" w:cs="Gisha"/>
          <w:sz w:val="22"/>
          <w:szCs w:val="22"/>
          <w:lang w:val="es-ES"/>
        </w:rPr>
        <w:t>en la misma ciudad y 32% en el mismo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246C55">
        <w:rPr>
          <w:rFonts w:ascii="Open Sans Light" w:hAnsi="Open Sans Light" w:cs="Gisha"/>
          <w:sz w:val="22"/>
          <w:szCs w:val="22"/>
          <w:lang w:val="es-ES"/>
        </w:rPr>
        <w:t>barrio.</w:t>
      </w:r>
    </w:p>
    <w:p w14:paraId="2FA961AC" w14:textId="77777777" w:rsidR="00246C55" w:rsidRPr="00246C55" w:rsidRDefault="00246C55" w:rsidP="00246C55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66F4FCD6" w14:textId="1835ECF9" w:rsidR="00246C55" w:rsidRDefault="00246C55" w:rsidP="00246C55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246C55">
        <w:rPr>
          <w:rFonts w:ascii="Open Sans Light" w:hAnsi="Open Sans Light" w:cs="Gisha"/>
          <w:sz w:val="22"/>
          <w:szCs w:val="22"/>
          <w:lang w:val="es-ES"/>
        </w:rPr>
        <w:lastRenderedPageBreak/>
        <w:t>En este sentido se observan claras diferencias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246C55">
        <w:rPr>
          <w:rFonts w:ascii="Open Sans Light" w:hAnsi="Open Sans Light" w:cs="Gisha"/>
          <w:sz w:val="22"/>
          <w:szCs w:val="22"/>
          <w:lang w:val="es-ES"/>
        </w:rPr>
        <w:t xml:space="preserve">entre </w:t>
      </w:r>
      <w:r w:rsidRPr="009A17F7">
        <w:rPr>
          <w:rFonts w:ascii="Open Sans Light" w:hAnsi="Open Sans Light" w:cs="Gisha"/>
          <w:b/>
          <w:bCs/>
          <w:sz w:val="22"/>
          <w:szCs w:val="22"/>
          <w:lang w:val="es-ES"/>
        </w:rPr>
        <w:t>Cataluña y la Comunidad de Madrid</w:t>
      </w:r>
      <w:r w:rsidRPr="00246C55">
        <w:rPr>
          <w:rFonts w:ascii="Open Sans Light" w:hAnsi="Open Sans Light" w:cs="Gisha"/>
          <w:sz w:val="22"/>
          <w:szCs w:val="22"/>
          <w:lang w:val="es-ES"/>
        </w:rPr>
        <w:t>.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246C55">
        <w:rPr>
          <w:rFonts w:ascii="Open Sans Light" w:hAnsi="Open Sans Light" w:cs="Gisha"/>
          <w:sz w:val="22"/>
          <w:szCs w:val="22"/>
          <w:lang w:val="es-ES"/>
        </w:rPr>
        <w:t>Dado que en Cataluña los que parten de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246C55">
        <w:rPr>
          <w:rFonts w:ascii="Open Sans Light" w:hAnsi="Open Sans Light" w:cs="Gisha"/>
          <w:sz w:val="22"/>
          <w:szCs w:val="22"/>
          <w:lang w:val="es-ES"/>
        </w:rPr>
        <w:t>buscar vivienda en la misma ciudad tienen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menor </w:t>
      </w:r>
      <w:r w:rsidRPr="00246C55">
        <w:rPr>
          <w:rFonts w:ascii="Open Sans Light" w:hAnsi="Open Sans Light" w:cs="Gisha"/>
          <w:sz w:val="22"/>
          <w:szCs w:val="22"/>
          <w:lang w:val="es-ES"/>
        </w:rPr>
        <w:t>peso sobre el global (65%) esta proporción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246C55">
        <w:rPr>
          <w:rFonts w:ascii="Open Sans Light" w:hAnsi="Open Sans Light" w:cs="Gisha"/>
          <w:sz w:val="22"/>
          <w:szCs w:val="22"/>
          <w:lang w:val="es-ES"/>
        </w:rPr>
        <w:t>se mantiene relativamente estable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246C55">
        <w:rPr>
          <w:rFonts w:ascii="Open Sans Light" w:hAnsi="Open Sans Light" w:cs="Gisha"/>
          <w:sz w:val="22"/>
          <w:szCs w:val="22"/>
          <w:lang w:val="es-ES"/>
        </w:rPr>
        <w:t>en el momento de la compra: son un 66%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246C55">
        <w:rPr>
          <w:rFonts w:ascii="Open Sans Light" w:hAnsi="Open Sans Light" w:cs="Gisha"/>
          <w:sz w:val="22"/>
          <w:szCs w:val="22"/>
          <w:lang w:val="es-ES"/>
        </w:rPr>
        <w:t>entre los que han acabado comprando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246C55">
        <w:rPr>
          <w:rFonts w:ascii="Open Sans Light" w:hAnsi="Open Sans Light" w:cs="Gisha"/>
          <w:sz w:val="22"/>
          <w:szCs w:val="22"/>
          <w:lang w:val="es-ES"/>
        </w:rPr>
        <w:t>vivienda. En cambio, en la comunidad de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246C55">
        <w:rPr>
          <w:rFonts w:ascii="Open Sans Light" w:hAnsi="Open Sans Light" w:cs="Gisha"/>
          <w:sz w:val="22"/>
          <w:szCs w:val="22"/>
          <w:lang w:val="es-ES"/>
        </w:rPr>
        <w:t>Madrid se parte de una mayor proporción de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246C55">
        <w:rPr>
          <w:rFonts w:ascii="Open Sans Light" w:hAnsi="Open Sans Light" w:cs="Gisha"/>
          <w:sz w:val="22"/>
          <w:szCs w:val="22"/>
          <w:lang w:val="es-ES"/>
        </w:rPr>
        <w:t>compradores que buscan vivienda en la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246C55">
        <w:rPr>
          <w:rFonts w:ascii="Open Sans Light" w:hAnsi="Open Sans Light" w:cs="Gisha"/>
          <w:sz w:val="22"/>
          <w:szCs w:val="22"/>
          <w:lang w:val="es-ES"/>
        </w:rPr>
        <w:t>misma ciudad 81% y acaban siendo un 77%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246C55">
        <w:rPr>
          <w:rFonts w:ascii="Open Sans Light" w:hAnsi="Open Sans Light" w:cs="Gisha"/>
          <w:sz w:val="22"/>
          <w:szCs w:val="22"/>
          <w:lang w:val="es-ES"/>
        </w:rPr>
        <w:t>entre los que han comprado vivienda.</w:t>
      </w:r>
    </w:p>
    <w:p w14:paraId="5E23DC25" w14:textId="77777777" w:rsidR="00246C55" w:rsidRDefault="00246C55" w:rsidP="00246C55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10159301" w14:textId="77777777" w:rsidR="007250E1" w:rsidRDefault="007250E1" w:rsidP="00371CBE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600FB905" w14:textId="77777777" w:rsidR="00DC6509" w:rsidRDefault="00DC6509" w:rsidP="00371CBE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3B6183DC" w14:textId="355A36E8" w:rsidR="009B2366" w:rsidRPr="009B2366" w:rsidRDefault="009B2366" w:rsidP="009B2366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9B2366">
        <w:rPr>
          <w:rStyle w:val="Ninguno"/>
          <w:rFonts w:ascii="Open Sans Light" w:hAnsi="Open Sans Light" w:cs="Gisha"/>
          <w:b/>
          <w:color w:val="00AAAB"/>
        </w:rPr>
        <w:t>Metodología</w:t>
      </w:r>
    </w:p>
    <w:p w14:paraId="270C6BC3" w14:textId="77777777" w:rsidR="009B2366" w:rsidRPr="009B2366" w:rsidRDefault="009B2366" w:rsidP="009B2366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228ECD57" w14:textId="2FFD0B53" w:rsidR="009B2366" w:rsidRPr="009B2366" w:rsidRDefault="009B2366" w:rsidP="009B2366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9B2366">
        <w:rPr>
          <w:rFonts w:ascii="Open Sans Light" w:hAnsi="Open Sans Light" w:cs="Gisha"/>
          <w:sz w:val="22"/>
          <w:szCs w:val="22"/>
          <w:lang w:val="es-ES"/>
        </w:rPr>
        <w:t>El portal inmobiliario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hyperlink r:id="rId16" w:history="1">
        <w:proofErr w:type="spellStart"/>
        <w:r w:rsidRPr="009B2366">
          <w:rPr>
            <w:rStyle w:val="Hipervnculo"/>
            <w:rFonts w:ascii="Open Sans Light" w:hAnsi="Open Sans Light" w:cs="Gisha"/>
            <w:b/>
            <w:bCs/>
            <w:sz w:val="22"/>
            <w:szCs w:val="22"/>
            <w:lang w:val="es-ES"/>
          </w:rPr>
          <w:t>fotocasa</w:t>
        </w:r>
        <w:proofErr w:type="spellEnd"/>
      </w:hyperlink>
      <w:r w:rsidRPr="009B2366">
        <w:rPr>
          <w:rFonts w:ascii="Open Sans Light" w:hAnsi="Open Sans Light" w:cs="Gisha"/>
          <w:sz w:val="22"/>
          <w:szCs w:val="22"/>
          <w:lang w:val="es-ES"/>
        </w:rPr>
        <w:t>, en el marco del estudio “</w:t>
      </w:r>
      <w:hyperlink r:id="rId17" w:history="1">
        <w:r w:rsidRPr="009B2366">
          <w:rPr>
            <w:rFonts w:ascii="Open Sans Light" w:hAnsi="Open Sans Light" w:cs="Gisha"/>
            <w:b/>
            <w:bCs/>
            <w:i/>
            <w:iCs/>
            <w:sz w:val="22"/>
            <w:szCs w:val="22"/>
            <w:lang w:val="es-ES"/>
          </w:rPr>
          <w:t>Radiografía del mercado de la vivienda en 2016-2017</w:t>
        </w:r>
      </w:hyperlink>
      <w:r w:rsidRPr="009B2366">
        <w:rPr>
          <w:rFonts w:ascii="Open Sans Light" w:hAnsi="Open Sans Light" w:cs="Gisha"/>
          <w:sz w:val="22"/>
          <w:szCs w:val="22"/>
          <w:lang w:val="es-ES"/>
        </w:rPr>
        <w:t>”, ha realizado el informe ‘</w:t>
      </w:r>
      <w:r w:rsidRPr="009B2366">
        <w:rPr>
          <w:rFonts w:ascii="Open Sans Light" w:hAnsi="Open Sans Light" w:cs="Gisha"/>
          <w:b/>
          <w:bCs/>
          <w:i/>
          <w:iCs/>
          <w:sz w:val="22"/>
          <w:szCs w:val="22"/>
          <w:lang w:val="es-ES"/>
        </w:rPr>
        <w:t>Experiencia de compra y venta de vivienda en el último año</w:t>
      </w:r>
      <w:r w:rsidRPr="009B2366">
        <w:rPr>
          <w:rFonts w:ascii="Open Sans Light" w:hAnsi="Open Sans Light" w:cs="Gisha"/>
          <w:sz w:val="22"/>
          <w:szCs w:val="22"/>
          <w:lang w:val="es-ES"/>
        </w:rPr>
        <w:t xml:space="preserve">”, en base a un exhaustivo análisis del equipo de </w:t>
      </w:r>
      <w:proofErr w:type="spellStart"/>
      <w:r w:rsidRPr="009B2366">
        <w:rPr>
          <w:rFonts w:ascii="Open Sans Light" w:hAnsi="Open Sans Light" w:cs="Gisha"/>
          <w:sz w:val="22"/>
          <w:szCs w:val="22"/>
          <w:lang w:val="es-ES"/>
        </w:rPr>
        <w:t>Bussiness</w:t>
      </w:r>
      <w:proofErr w:type="spellEnd"/>
      <w:r w:rsidRPr="009B2366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Pr="009B2366">
        <w:rPr>
          <w:rFonts w:ascii="Open Sans Light" w:hAnsi="Open Sans Light" w:cs="Gisha"/>
          <w:sz w:val="22"/>
          <w:szCs w:val="22"/>
          <w:lang w:val="es-ES"/>
        </w:rPr>
        <w:t>Analytics</w:t>
      </w:r>
      <w:proofErr w:type="spellEnd"/>
      <w:r w:rsidRPr="009B2366">
        <w:rPr>
          <w:rFonts w:ascii="Open Sans Light" w:hAnsi="Open Sans Light" w:cs="Gisha"/>
          <w:sz w:val="22"/>
          <w:szCs w:val="22"/>
          <w:lang w:val="es-ES"/>
        </w:rPr>
        <w:t xml:space="preserve"> de </w:t>
      </w:r>
      <w:proofErr w:type="spellStart"/>
      <w:r w:rsidRPr="009B2366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Pr="009B2366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Pr="009B2366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Pr="009B2366">
        <w:rPr>
          <w:rFonts w:ascii="Open Sans Light" w:hAnsi="Open Sans Light" w:cs="Gisha"/>
          <w:sz w:val="22"/>
          <w:szCs w:val="22"/>
          <w:lang w:val="es-ES"/>
        </w:rPr>
        <w:t xml:space="preserve">, en colaboración con el instituto de investigación </w:t>
      </w:r>
      <w:proofErr w:type="spellStart"/>
      <w:r w:rsidRPr="009B2366">
        <w:rPr>
          <w:rFonts w:ascii="Open Sans Light" w:hAnsi="Open Sans Light" w:cs="Gisha"/>
          <w:sz w:val="22"/>
          <w:szCs w:val="22"/>
          <w:lang w:val="es-ES"/>
        </w:rPr>
        <w:t>The</w:t>
      </w:r>
      <w:proofErr w:type="spellEnd"/>
      <w:r w:rsidRPr="009B2366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Pr="009B2366">
        <w:rPr>
          <w:rFonts w:ascii="Open Sans Light" w:hAnsi="Open Sans Light" w:cs="Gisha"/>
          <w:sz w:val="22"/>
          <w:szCs w:val="22"/>
          <w:lang w:val="es-ES"/>
        </w:rPr>
        <w:t>Cocktail</w:t>
      </w:r>
      <w:proofErr w:type="spellEnd"/>
      <w:r w:rsidRPr="009B2366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Pr="009B2366">
        <w:rPr>
          <w:rFonts w:ascii="Open Sans Light" w:hAnsi="Open Sans Light" w:cs="Gisha"/>
          <w:sz w:val="22"/>
          <w:szCs w:val="22"/>
          <w:lang w:val="es-ES"/>
        </w:rPr>
        <w:t>Analysis</w:t>
      </w:r>
      <w:proofErr w:type="spellEnd"/>
      <w:r w:rsidRPr="009B2366">
        <w:rPr>
          <w:rFonts w:ascii="Open Sans Light" w:hAnsi="Open Sans Light" w:cs="Gisha"/>
          <w:sz w:val="22"/>
          <w:szCs w:val="22"/>
          <w:lang w:val="es-ES"/>
        </w:rPr>
        <w:t xml:space="preserve">. </w:t>
      </w:r>
    </w:p>
    <w:p w14:paraId="19A84805" w14:textId="77777777" w:rsidR="009B2366" w:rsidRDefault="009B2366" w:rsidP="009B2366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5B68509B" w14:textId="77777777" w:rsidR="009B2366" w:rsidRDefault="009B2366" w:rsidP="009B2366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9B2366">
        <w:rPr>
          <w:rFonts w:ascii="Open Sans Light" w:hAnsi="Open Sans Light" w:cs="Gisha"/>
          <w:sz w:val="22"/>
          <w:szCs w:val="22"/>
          <w:lang w:val="es-ES"/>
        </w:rPr>
        <w:t xml:space="preserve">Los datos explotados parten del foco realizado sobre el perfil del comprador y del vendedor. Por parte del comprador se dispone de una muestra de 2.068 personas de 18 a 70 años representativas de la población española que ha comprado o busca comprar vivienda en el último año, con un error </w:t>
      </w:r>
      <w:proofErr w:type="spellStart"/>
      <w:r w:rsidRPr="009B2366">
        <w:rPr>
          <w:rFonts w:ascii="Open Sans Light" w:hAnsi="Open Sans Light" w:cs="Gisha"/>
          <w:sz w:val="22"/>
          <w:szCs w:val="22"/>
          <w:lang w:val="es-ES"/>
        </w:rPr>
        <w:t>muestral</w:t>
      </w:r>
      <w:proofErr w:type="spellEnd"/>
      <w:r w:rsidRPr="009B2366">
        <w:rPr>
          <w:rFonts w:ascii="Open Sans Light" w:hAnsi="Open Sans Light" w:cs="Gisha"/>
          <w:sz w:val="22"/>
          <w:szCs w:val="22"/>
          <w:lang w:val="es-ES"/>
        </w:rPr>
        <w:t xml:space="preserve">: +-2,2%. </w:t>
      </w:r>
    </w:p>
    <w:p w14:paraId="4CF80A1F" w14:textId="77777777" w:rsidR="009B2366" w:rsidRPr="009B2366" w:rsidRDefault="009B2366" w:rsidP="009B2366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4BE92785" w14:textId="77777777" w:rsidR="009B2366" w:rsidRDefault="009B2366" w:rsidP="009B2366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9B2366">
        <w:rPr>
          <w:rFonts w:ascii="Open Sans Light" w:hAnsi="Open Sans Light" w:cs="Gisha"/>
          <w:sz w:val="22"/>
          <w:szCs w:val="22"/>
          <w:lang w:val="es-ES"/>
        </w:rPr>
        <w:t xml:space="preserve">Por parte del vendedor se parte de una muestra de 1.053 personas de 18 a 70 años representativas de la población española que ha vendido o ha tenido a la venta una vivienda, a nivel particular, en el último año, con un error </w:t>
      </w:r>
      <w:proofErr w:type="spellStart"/>
      <w:r w:rsidRPr="009B2366">
        <w:rPr>
          <w:rFonts w:ascii="Open Sans Light" w:hAnsi="Open Sans Light" w:cs="Gisha"/>
          <w:sz w:val="22"/>
          <w:szCs w:val="22"/>
          <w:lang w:val="es-ES"/>
        </w:rPr>
        <w:t>muestral</w:t>
      </w:r>
      <w:proofErr w:type="spellEnd"/>
      <w:r w:rsidRPr="009B2366">
        <w:rPr>
          <w:rFonts w:ascii="Open Sans Light" w:hAnsi="Open Sans Light" w:cs="Gisha"/>
          <w:sz w:val="22"/>
          <w:szCs w:val="22"/>
          <w:lang w:val="es-ES"/>
        </w:rPr>
        <w:t xml:space="preserve">: +-3,0%. </w:t>
      </w:r>
    </w:p>
    <w:p w14:paraId="1906F446" w14:textId="77777777" w:rsidR="00F3445B" w:rsidRPr="009B2366" w:rsidRDefault="00F3445B" w:rsidP="009B2366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4A9DF1A8" w14:textId="77777777" w:rsidR="009B2366" w:rsidRPr="009B2366" w:rsidRDefault="009B2366" w:rsidP="009B2366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9B2366">
        <w:rPr>
          <w:rFonts w:ascii="Open Sans Light" w:hAnsi="Open Sans Light" w:cs="Gisha"/>
          <w:sz w:val="22"/>
          <w:szCs w:val="22"/>
          <w:lang w:val="es-ES"/>
        </w:rPr>
        <w:t xml:space="preserve">El estudio se ha realizado a través de encuestan online que se efectuaron entre el 7 y el 18 de abril. </w:t>
      </w:r>
    </w:p>
    <w:p w14:paraId="6EC9C434" w14:textId="77777777" w:rsidR="0029378D" w:rsidRDefault="0029378D" w:rsidP="00113DEA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4D78E3E5" w14:textId="77777777" w:rsidR="002666D8" w:rsidRDefault="002666D8" w:rsidP="00AA09F4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31CB9C56" w14:textId="77777777" w:rsidR="00AD3BC9" w:rsidRPr="001606E5" w:rsidRDefault="00AD3BC9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1606E5">
        <w:rPr>
          <w:rStyle w:val="Ninguno"/>
          <w:rFonts w:ascii="Open Sans Light" w:hAnsi="Open Sans Light" w:cs="Gisha"/>
          <w:b/>
          <w:color w:val="00AAAB"/>
        </w:rPr>
        <w:t xml:space="preserve">Sobre </w:t>
      </w:r>
      <w:proofErr w:type="spellStart"/>
      <w:r w:rsidRPr="001606E5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14:paraId="6B396868" w14:textId="77777777" w:rsidR="00AD3BC9" w:rsidRPr="00927974" w:rsidRDefault="00AD3BC9" w:rsidP="00AD3BC9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14:paraId="14673D78" w14:textId="77777777" w:rsidR="00C947D6" w:rsidRDefault="00C947D6" w:rsidP="00C947D6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20 millones de visitas al mes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y cada mes la visitan un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promedio de 7 millones de usuarios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. Mensualmente elabora el </w:t>
      </w:r>
      <w:hyperlink r:id="rId18" w:history="1">
        <w:r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 xml:space="preserve">índice inmobiliario </w:t>
        </w:r>
        <w:proofErr w:type="spellStart"/>
        <w:r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fotocasa</w:t>
        </w:r>
        <w:proofErr w:type="spellEnd"/>
      </w:hyperlink>
      <w:r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14:paraId="57ADD66C" w14:textId="77777777"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14:paraId="4307BF0E" w14:textId="77777777" w:rsidR="00AD3BC9" w:rsidRDefault="00DC650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9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20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</w:t>
      </w:r>
      <w:proofErr w:type="gramStart"/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>diversificada</w:t>
      </w:r>
      <w:proofErr w:type="gramEnd"/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 del país. Además de gestionar el portal inmobiliario </w:t>
      </w:r>
      <w:hyperlink r:id="rId21" w:history="1">
        <w:proofErr w:type="spellStart"/>
        <w:r w:rsidR="00AD3BC9" w:rsidRPr="001606E5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22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3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4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5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6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7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8" w:history="1"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.</w:t>
      </w:r>
    </w:p>
    <w:p w14:paraId="509E7146" w14:textId="77777777"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bookmarkStart w:id="0" w:name="_GoBack"/>
      <w:bookmarkEnd w:id="0"/>
      <w:r w:rsidRPr="006F6A28">
        <w:rPr>
          <w:rStyle w:val="Ninguno"/>
          <w:rFonts w:ascii="Open Sans Light" w:hAnsi="Open Sans Light" w:cs="Gisha"/>
          <w:b/>
          <w:color w:val="00AAAB"/>
        </w:rPr>
        <w:lastRenderedPageBreak/>
        <w:t xml:space="preserve">Departamento de Comunicación de </w:t>
      </w:r>
      <w:proofErr w:type="spellStart"/>
      <w:r w:rsidRPr="006F6A28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14:paraId="696C75BA" w14:textId="77777777" w:rsidR="001E55E9" w:rsidRPr="00CE21F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CE21FC">
        <w:rPr>
          <w:rFonts w:ascii="Open Sans Light" w:hAnsi="Open Sans Light" w:cs="Gisha"/>
          <w:b/>
          <w:bCs/>
          <w:lang w:val="en-US"/>
        </w:rPr>
        <w:t>Anaïs López</w:t>
      </w:r>
      <w:r w:rsidRPr="00CE21FC">
        <w:rPr>
          <w:rFonts w:ascii="Open Sans Light" w:eastAsia="MingLiU" w:hAnsi="Open Sans Light" w:cs="MingLiU"/>
          <w:lang w:val="en-US"/>
        </w:rPr>
        <w:br/>
      </w:r>
      <w:proofErr w:type="spellStart"/>
      <w:proofErr w:type="gramStart"/>
      <w:r w:rsidRPr="00CE21FC">
        <w:rPr>
          <w:rFonts w:ascii="Open Sans Light" w:hAnsi="Open Sans Light" w:cs="Gisha"/>
          <w:lang w:val="en-US"/>
        </w:rPr>
        <w:t>Tlf</w:t>
      </w:r>
      <w:proofErr w:type="spellEnd"/>
      <w:r w:rsidRPr="00CE21FC">
        <w:rPr>
          <w:rFonts w:ascii="Open Sans Light" w:hAnsi="Open Sans Light" w:cs="Gisha"/>
          <w:lang w:val="en-US"/>
        </w:rPr>
        <w:t>.:</w:t>
      </w:r>
      <w:proofErr w:type="gramEnd"/>
      <w:r w:rsidRPr="00CE21FC">
        <w:rPr>
          <w:rFonts w:ascii="Open Sans Light" w:hAnsi="Open Sans Light" w:cs="Gisha"/>
          <w:lang w:val="en-US"/>
        </w:rPr>
        <w:t xml:space="preserve"> 93 576 56 79 </w:t>
      </w:r>
      <w:r w:rsidRPr="00CE21FC">
        <w:rPr>
          <w:rFonts w:ascii="Open Sans Light" w:eastAsia="MingLiU" w:hAnsi="Open Sans Light" w:cs="MingLiU"/>
          <w:lang w:val="en-US"/>
        </w:rPr>
        <w:br/>
      </w:r>
      <w:proofErr w:type="spellStart"/>
      <w:r w:rsidRPr="00CE21FC">
        <w:rPr>
          <w:rFonts w:ascii="Open Sans Light" w:hAnsi="Open Sans Light" w:cs="Gisha"/>
          <w:lang w:val="en-US"/>
        </w:rPr>
        <w:t>Móvil</w:t>
      </w:r>
      <w:proofErr w:type="spellEnd"/>
      <w:r w:rsidRPr="00CE21FC">
        <w:rPr>
          <w:rFonts w:ascii="Open Sans Light" w:hAnsi="Open Sans Light" w:cs="Gisha"/>
          <w:lang w:val="en-US"/>
        </w:rPr>
        <w:t>: 620 66 29 26</w:t>
      </w:r>
      <w:r w:rsidRPr="00CE21FC">
        <w:rPr>
          <w:rFonts w:ascii="Open Sans Light" w:eastAsia="MingLiU" w:hAnsi="Open Sans Light" w:cs="MingLiU"/>
          <w:lang w:val="en-US"/>
        </w:rPr>
        <w:br/>
      </w:r>
      <w:hyperlink r:id="rId29" w:history="1">
        <w:r w:rsidRPr="00CE21FC">
          <w:rPr>
            <w:rStyle w:val="Hyperlink1"/>
            <w:rFonts w:ascii="Open Sans Light" w:hAnsi="Open Sans Light"/>
          </w:rPr>
          <w:t>comunicacion@fotocasa.es</w:t>
        </w:r>
      </w:hyperlink>
      <w:r w:rsidRPr="00CE21FC">
        <w:rPr>
          <w:rStyle w:val="Ninguno"/>
          <w:rFonts w:ascii="Open Sans Light" w:hAnsi="Open Sans Light" w:cs="Gisha"/>
          <w:lang w:val="en-US"/>
        </w:rPr>
        <w:t xml:space="preserve"> </w:t>
      </w:r>
      <w:r w:rsidRPr="00CE21FC">
        <w:rPr>
          <w:rStyle w:val="Ninguno"/>
          <w:rFonts w:ascii="Open Sans Light" w:hAnsi="Open Sans Light" w:cs="Gisha"/>
          <w:lang w:val="en-US"/>
        </w:rPr>
        <w:br/>
      </w:r>
      <w:hyperlink r:id="rId30" w:history="1">
        <w:r w:rsidRPr="00CE21FC">
          <w:rPr>
            <w:rStyle w:val="Hyperlink1"/>
            <w:rFonts w:ascii="Open Sans Light" w:hAnsi="Open Sans Light"/>
          </w:rPr>
          <w:t>http://prensa.fotocasa.es</w:t>
        </w:r>
      </w:hyperlink>
      <w:r w:rsidRPr="00CE21FC">
        <w:rPr>
          <w:rStyle w:val="Ninguno"/>
          <w:rFonts w:ascii="Open Sans Light" w:hAnsi="Open Sans Light" w:cs="Gisha"/>
          <w:lang w:val="en-US"/>
        </w:rPr>
        <w:t xml:space="preserve"> </w:t>
      </w:r>
      <w:r w:rsidRPr="00CE21FC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CE21FC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CE21FC" w:rsidSect="0052608C">
      <w:footerReference w:type="default" r:id="rId31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64A52" w14:textId="77777777" w:rsidR="000E1837" w:rsidRDefault="000E1837" w:rsidP="0052608C">
      <w:r>
        <w:separator/>
      </w:r>
    </w:p>
  </w:endnote>
  <w:endnote w:type="continuationSeparator" w:id="0">
    <w:p w14:paraId="5B073B66" w14:textId="77777777" w:rsidR="000E1837" w:rsidRDefault="000E1837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EEBE8" w14:textId="77777777" w:rsidR="0052608C" w:rsidRDefault="0052608C">
    <w:pPr>
      <w:pStyle w:val="Piedepgina"/>
      <w:rPr>
        <w:lang w:val="es-ES"/>
      </w:rPr>
    </w:pPr>
  </w:p>
  <w:p w14:paraId="353D2848" w14:textId="77777777" w:rsidR="0052608C" w:rsidRDefault="0052608C">
    <w:pPr>
      <w:pStyle w:val="Piedepgina"/>
      <w:rPr>
        <w:lang w:val="es-ES"/>
      </w:rPr>
    </w:pPr>
  </w:p>
  <w:p w14:paraId="063F1585" w14:textId="77777777" w:rsidR="0052608C" w:rsidRDefault="0052608C">
    <w:pPr>
      <w:pStyle w:val="Piedepgina"/>
      <w:rPr>
        <w:lang w:val="es-ES"/>
      </w:rPr>
    </w:pPr>
  </w:p>
  <w:p w14:paraId="3D294E1B" w14:textId="77777777"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78ECA" w14:textId="77777777" w:rsidR="000E1837" w:rsidRDefault="000E1837" w:rsidP="0052608C">
      <w:r>
        <w:separator/>
      </w:r>
    </w:p>
  </w:footnote>
  <w:footnote w:type="continuationSeparator" w:id="0">
    <w:p w14:paraId="0EA7712F" w14:textId="77777777" w:rsidR="000E1837" w:rsidRDefault="000E1837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FEA"/>
    <w:multiLevelType w:val="hybridMultilevel"/>
    <w:tmpl w:val="A6CC5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354B6E"/>
    <w:multiLevelType w:val="multilevel"/>
    <w:tmpl w:val="AA8A2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A415D"/>
    <w:multiLevelType w:val="hybridMultilevel"/>
    <w:tmpl w:val="37BC8202"/>
    <w:lvl w:ilvl="0" w:tplc="6F14A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65937"/>
    <w:multiLevelType w:val="hybridMultilevel"/>
    <w:tmpl w:val="B19A0282"/>
    <w:lvl w:ilvl="0" w:tplc="DBB2E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3C"/>
    <w:rsid w:val="00037C4D"/>
    <w:rsid w:val="00043F5A"/>
    <w:rsid w:val="00045A4D"/>
    <w:rsid w:val="00051CE3"/>
    <w:rsid w:val="0005243D"/>
    <w:rsid w:val="0005437C"/>
    <w:rsid w:val="00056624"/>
    <w:rsid w:val="00075BA4"/>
    <w:rsid w:val="00094E9B"/>
    <w:rsid w:val="000A7CB7"/>
    <w:rsid w:val="000B4494"/>
    <w:rsid w:val="000B7D7C"/>
    <w:rsid w:val="000C1644"/>
    <w:rsid w:val="000C666E"/>
    <w:rsid w:val="000E1837"/>
    <w:rsid w:val="00110312"/>
    <w:rsid w:val="001121FC"/>
    <w:rsid w:val="00113DEA"/>
    <w:rsid w:val="00121C59"/>
    <w:rsid w:val="001307B9"/>
    <w:rsid w:val="00135B0F"/>
    <w:rsid w:val="001505F0"/>
    <w:rsid w:val="00171849"/>
    <w:rsid w:val="001750C9"/>
    <w:rsid w:val="00181118"/>
    <w:rsid w:val="001A0518"/>
    <w:rsid w:val="001A0E6F"/>
    <w:rsid w:val="001A10D5"/>
    <w:rsid w:val="001C5B99"/>
    <w:rsid w:val="001D4107"/>
    <w:rsid w:val="001D46AA"/>
    <w:rsid w:val="001E2D47"/>
    <w:rsid w:val="001E55E9"/>
    <w:rsid w:val="00201D4A"/>
    <w:rsid w:val="002301E1"/>
    <w:rsid w:val="0023742A"/>
    <w:rsid w:val="00246C55"/>
    <w:rsid w:val="002521D7"/>
    <w:rsid w:val="0025238E"/>
    <w:rsid w:val="00254B98"/>
    <w:rsid w:val="00262B3D"/>
    <w:rsid w:val="002666D8"/>
    <w:rsid w:val="00280133"/>
    <w:rsid w:val="0029378D"/>
    <w:rsid w:val="00294BC7"/>
    <w:rsid w:val="00295719"/>
    <w:rsid w:val="002D440B"/>
    <w:rsid w:val="002E5F7F"/>
    <w:rsid w:val="0030499F"/>
    <w:rsid w:val="0031663C"/>
    <w:rsid w:val="00333524"/>
    <w:rsid w:val="00337CB7"/>
    <w:rsid w:val="00340742"/>
    <w:rsid w:val="0034562F"/>
    <w:rsid w:val="00345A48"/>
    <w:rsid w:val="00347F90"/>
    <w:rsid w:val="00357DD4"/>
    <w:rsid w:val="003601C0"/>
    <w:rsid w:val="003647DE"/>
    <w:rsid w:val="00365EE5"/>
    <w:rsid w:val="00371CBE"/>
    <w:rsid w:val="00380B72"/>
    <w:rsid w:val="003A02F8"/>
    <w:rsid w:val="003C30FC"/>
    <w:rsid w:val="003D1140"/>
    <w:rsid w:val="003D172C"/>
    <w:rsid w:val="003D4FF1"/>
    <w:rsid w:val="003D5845"/>
    <w:rsid w:val="003D6F7C"/>
    <w:rsid w:val="003F4416"/>
    <w:rsid w:val="003F4DE4"/>
    <w:rsid w:val="004068F8"/>
    <w:rsid w:val="0044078B"/>
    <w:rsid w:val="00442388"/>
    <w:rsid w:val="004438BA"/>
    <w:rsid w:val="00450AD1"/>
    <w:rsid w:val="0047330F"/>
    <w:rsid w:val="004734CD"/>
    <w:rsid w:val="004C0878"/>
    <w:rsid w:val="004D2203"/>
    <w:rsid w:val="004F33B7"/>
    <w:rsid w:val="004F53D7"/>
    <w:rsid w:val="004F5FC7"/>
    <w:rsid w:val="00511A21"/>
    <w:rsid w:val="00516C84"/>
    <w:rsid w:val="00522397"/>
    <w:rsid w:val="0052608C"/>
    <w:rsid w:val="00553BA8"/>
    <w:rsid w:val="00576778"/>
    <w:rsid w:val="005A22AC"/>
    <w:rsid w:val="005A2BD6"/>
    <w:rsid w:val="005A599A"/>
    <w:rsid w:val="005C443C"/>
    <w:rsid w:val="005D05AF"/>
    <w:rsid w:val="005D4AE3"/>
    <w:rsid w:val="005D543C"/>
    <w:rsid w:val="005E2DDF"/>
    <w:rsid w:val="00605B87"/>
    <w:rsid w:val="006101FC"/>
    <w:rsid w:val="00626EB3"/>
    <w:rsid w:val="00645614"/>
    <w:rsid w:val="006509D9"/>
    <w:rsid w:val="0067538C"/>
    <w:rsid w:val="00691F1D"/>
    <w:rsid w:val="006A6107"/>
    <w:rsid w:val="006B3404"/>
    <w:rsid w:val="006D5A0C"/>
    <w:rsid w:val="006F6A28"/>
    <w:rsid w:val="00700B0C"/>
    <w:rsid w:val="00724A8E"/>
    <w:rsid w:val="00724E3F"/>
    <w:rsid w:val="007250E1"/>
    <w:rsid w:val="00726306"/>
    <w:rsid w:val="0072792F"/>
    <w:rsid w:val="00741B8E"/>
    <w:rsid w:val="0075007F"/>
    <w:rsid w:val="00763F0F"/>
    <w:rsid w:val="00766384"/>
    <w:rsid w:val="00794CAF"/>
    <w:rsid w:val="007A55E0"/>
    <w:rsid w:val="007A7435"/>
    <w:rsid w:val="007D2ED9"/>
    <w:rsid w:val="007E3CE2"/>
    <w:rsid w:val="007F4D6B"/>
    <w:rsid w:val="00803E73"/>
    <w:rsid w:val="00807036"/>
    <w:rsid w:val="00830A11"/>
    <w:rsid w:val="008368AF"/>
    <w:rsid w:val="00854230"/>
    <w:rsid w:val="00880BFD"/>
    <w:rsid w:val="00892972"/>
    <w:rsid w:val="008B404E"/>
    <w:rsid w:val="008C443A"/>
    <w:rsid w:val="008D349C"/>
    <w:rsid w:val="008F28F7"/>
    <w:rsid w:val="008F697E"/>
    <w:rsid w:val="008F7DE8"/>
    <w:rsid w:val="00905EAB"/>
    <w:rsid w:val="0090633B"/>
    <w:rsid w:val="00922733"/>
    <w:rsid w:val="009560F6"/>
    <w:rsid w:val="009950AA"/>
    <w:rsid w:val="009A17F7"/>
    <w:rsid w:val="009A57B3"/>
    <w:rsid w:val="009B2366"/>
    <w:rsid w:val="009B7D27"/>
    <w:rsid w:val="00A205A5"/>
    <w:rsid w:val="00A22662"/>
    <w:rsid w:val="00A32357"/>
    <w:rsid w:val="00A430C2"/>
    <w:rsid w:val="00A46BF2"/>
    <w:rsid w:val="00A53F86"/>
    <w:rsid w:val="00A77787"/>
    <w:rsid w:val="00A8388E"/>
    <w:rsid w:val="00A85295"/>
    <w:rsid w:val="00A91753"/>
    <w:rsid w:val="00AA09F4"/>
    <w:rsid w:val="00AA6D8B"/>
    <w:rsid w:val="00AB07DB"/>
    <w:rsid w:val="00AB3C23"/>
    <w:rsid w:val="00AB5432"/>
    <w:rsid w:val="00AC53EB"/>
    <w:rsid w:val="00AC5AA6"/>
    <w:rsid w:val="00AC6694"/>
    <w:rsid w:val="00AD1093"/>
    <w:rsid w:val="00AD3BC9"/>
    <w:rsid w:val="00AD62DD"/>
    <w:rsid w:val="00AE28E0"/>
    <w:rsid w:val="00AE534D"/>
    <w:rsid w:val="00AF0800"/>
    <w:rsid w:val="00AF44BB"/>
    <w:rsid w:val="00AF65FC"/>
    <w:rsid w:val="00B253A0"/>
    <w:rsid w:val="00B36742"/>
    <w:rsid w:val="00B403E9"/>
    <w:rsid w:val="00B62F70"/>
    <w:rsid w:val="00B818CB"/>
    <w:rsid w:val="00B81DEC"/>
    <w:rsid w:val="00B94A6A"/>
    <w:rsid w:val="00BA1ECD"/>
    <w:rsid w:val="00BA4ED9"/>
    <w:rsid w:val="00BA68D5"/>
    <w:rsid w:val="00BC0CC9"/>
    <w:rsid w:val="00BC4921"/>
    <w:rsid w:val="00BC6B0F"/>
    <w:rsid w:val="00BD0DBC"/>
    <w:rsid w:val="00BD24D3"/>
    <w:rsid w:val="00BD477E"/>
    <w:rsid w:val="00BE2674"/>
    <w:rsid w:val="00BF0F81"/>
    <w:rsid w:val="00BF1AC3"/>
    <w:rsid w:val="00BF7329"/>
    <w:rsid w:val="00C3142B"/>
    <w:rsid w:val="00C31938"/>
    <w:rsid w:val="00C41775"/>
    <w:rsid w:val="00C456C0"/>
    <w:rsid w:val="00C46F93"/>
    <w:rsid w:val="00C521E4"/>
    <w:rsid w:val="00C655E3"/>
    <w:rsid w:val="00C84876"/>
    <w:rsid w:val="00C86378"/>
    <w:rsid w:val="00C947D6"/>
    <w:rsid w:val="00CA124E"/>
    <w:rsid w:val="00CA3E39"/>
    <w:rsid w:val="00CC241C"/>
    <w:rsid w:val="00CD4C2C"/>
    <w:rsid w:val="00CD732E"/>
    <w:rsid w:val="00CE21FC"/>
    <w:rsid w:val="00CF2877"/>
    <w:rsid w:val="00D0063D"/>
    <w:rsid w:val="00D00EC3"/>
    <w:rsid w:val="00D114DD"/>
    <w:rsid w:val="00D1430E"/>
    <w:rsid w:val="00D15046"/>
    <w:rsid w:val="00D4433D"/>
    <w:rsid w:val="00D56803"/>
    <w:rsid w:val="00D61445"/>
    <w:rsid w:val="00D64EA4"/>
    <w:rsid w:val="00D74FB6"/>
    <w:rsid w:val="00D80C05"/>
    <w:rsid w:val="00D830D4"/>
    <w:rsid w:val="00DB591F"/>
    <w:rsid w:val="00DC6509"/>
    <w:rsid w:val="00DD18A7"/>
    <w:rsid w:val="00DF1D42"/>
    <w:rsid w:val="00DF2CCB"/>
    <w:rsid w:val="00E03C47"/>
    <w:rsid w:val="00E07B05"/>
    <w:rsid w:val="00E2498A"/>
    <w:rsid w:val="00E33A40"/>
    <w:rsid w:val="00E35C9E"/>
    <w:rsid w:val="00E408FB"/>
    <w:rsid w:val="00E467F1"/>
    <w:rsid w:val="00E50830"/>
    <w:rsid w:val="00E54D3F"/>
    <w:rsid w:val="00E70F36"/>
    <w:rsid w:val="00E806A5"/>
    <w:rsid w:val="00E846CC"/>
    <w:rsid w:val="00E8753C"/>
    <w:rsid w:val="00EA06CE"/>
    <w:rsid w:val="00EB2FC6"/>
    <w:rsid w:val="00EB7C25"/>
    <w:rsid w:val="00EC2042"/>
    <w:rsid w:val="00EC4507"/>
    <w:rsid w:val="00EE2C38"/>
    <w:rsid w:val="00F0133F"/>
    <w:rsid w:val="00F1010A"/>
    <w:rsid w:val="00F14DCE"/>
    <w:rsid w:val="00F3059B"/>
    <w:rsid w:val="00F3445B"/>
    <w:rsid w:val="00F345F5"/>
    <w:rsid w:val="00F35E2A"/>
    <w:rsid w:val="00F421AC"/>
    <w:rsid w:val="00F4328D"/>
    <w:rsid w:val="00F8175F"/>
    <w:rsid w:val="00F96B92"/>
    <w:rsid w:val="00FD62C7"/>
    <w:rsid w:val="00FE735D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9990"/>
  <w15:chartTrackingRefBased/>
  <w15:docId w15:val="{8ECD9917-BCDB-4442-98F4-94F283DE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21FC"/>
    <w:pPr>
      <w:ind w:left="720"/>
      <w:contextualSpacing/>
    </w:pPr>
  </w:style>
  <w:style w:type="paragraph" w:customStyle="1" w:styleId="Texto">
    <w:name w:val="Texto"/>
    <w:basedOn w:val="Normal"/>
    <w:uiPriority w:val="99"/>
    <w:rsid w:val="00FD62C7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FD62C7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FD62C7"/>
    <w:rPr>
      <w:i/>
      <w:iCs/>
    </w:rPr>
  </w:style>
  <w:style w:type="paragraph" w:styleId="Textodeglobo">
    <w:name w:val="Balloon Text"/>
    <w:basedOn w:val="Normal"/>
    <w:link w:val="TextodegloboCar"/>
    <w:uiPriority w:val="99"/>
    <w:rsid w:val="00D1504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15046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adecuadrcula5oscura-nfasis11">
    <w:name w:val="Tabla de cuadrícula 5 oscura - Énfasis 11"/>
    <w:basedOn w:val="Tablanormal"/>
    <w:uiPriority w:val="50"/>
    <w:rsid w:val="001718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Default">
    <w:name w:val="Default"/>
    <w:rsid w:val="003601C0"/>
    <w:pPr>
      <w:autoSpaceDE w:val="0"/>
      <w:autoSpaceDN w:val="0"/>
      <w:adjustRightInd w:val="0"/>
    </w:pPr>
    <w:rPr>
      <w:rFonts w:ascii="Open Sans" w:hAnsi="Open Sans" w:cs="Open Sans"/>
      <w:color w:val="000000"/>
      <w:lang w:val="es-ES" w:bidi="ks-Deva"/>
    </w:rPr>
  </w:style>
  <w:style w:type="paragraph" w:customStyle="1" w:styleId="Pa8">
    <w:name w:val="Pa8"/>
    <w:basedOn w:val="Default"/>
    <w:next w:val="Default"/>
    <w:uiPriority w:val="99"/>
    <w:rsid w:val="00113DEA"/>
    <w:pPr>
      <w:spacing w:line="221" w:lineRule="atLeast"/>
    </w:pPr>
    <w:rPr>
      <w:rFonts w:cs="Mangal"/>
      <w:color w:val="auto"/>
    </w:rPr>
  </w:style>
  <w:style w:type="character" w:customStyle="1" w:styleId="A10">
    <w:name w:val="A10"/>
    <w:uiPriority w:val="99"/>
    <w:rsid w:val="00AC6694"/>
    <w:rPr>
      <w:rFonts w:cs="Open Sans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2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2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2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2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2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fotocasa.es/indice-inmobiliario__fotocasa.aspx" TargetMode="External"/><Relationship Id="rId26" Type="http://schemas.openxmlformats.org/officeDocument/2006/relationships/hyperlink" Target="http://motos.coches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otocasa.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/" TargetMode="External"/><Relationship Id="rId17" Type="http://schemas.openxmlformats.org/officeDocument/2006/relationships/hyperlink" Target="http://prensa.fotocasa.es/radiografia-del-mercado-la-vivienda-2016-2017/" TargetMode="External"/><Relationship Id="rId25" Type="http://schemas.openxmlformats.org/officeDocument/2006/relationships/hyperlink" Target="http://www.coches.net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otocasa.es/" TargetMode="External"/><Relationship Id="rId20" Type="http://schemas.openxmlformats.org/officeDocument/2006/relationships/hyperlink" Target="http://www.schibsted.es/" TargetMode="External"/><Relationship Id="rId29" Type="http://schemas.openxmlformats.org/officeDocument/2006/relationships/hyperlink" Target="mailto:comunicacion@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/" TargetMode="External"/><Relationship Id="rId24" Type="http://schemas.openxmlformats.org/officeDocument/2006/relationships/hyperlink" Target="http://www.habitaclia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ensa.fotocasa.es/wp-content/uploads/2017/11/Estudio-Experiencia-de-compra-y-venta-de-vivienda-en-el-%C3%BAltimo-a%C3%B1o.pdf" TargetMode="External"/><Relationship Id="rId23" Type="http://schemas.openxmlformats.org/officeDocument/2006/relationships/hyperlink" Target="https://www.infojobs.net/" TargetMode="External"/><Relationship Id="rId28" Type="http://schemas.openxmlformats.org/officeDocument/2006/relationships/hyperlink" Target="http://www.schibsted.com/en/" TargetMode="External"/><Relationship Id="rId10" Type="http://schemas.openxmlformats.org/officeDocument/2006/relationships/hyperlink" Target="http://prensa.fotocasa.es/wp-content/uploads/2017/11/Estudio-Experiencia-de-compra-y-venta-de-vivienda-en-el-%C3%BAltimo-a%C3%B1o.pdf" TargetMode="External"/><Relationship Id="rId19" Type="http://schemas.openxmlformats.org/officeDocument/2006/relationships/hyperlink" Target="http://www.fotocasa.es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://www.vibbo.com/" TargetMode="External"/><Relationship Id="rId27" Type="http://schemas.openxmlformats.org/officeDocument/2006/relationships/hyperlink" Target="http://www.milanuncios.es/" TargetMode="External"/><Relationship Id="rId30" Type="http://schemas.openxmlformats.org/officeDocument/2006/relationships/hyperlink" Target="http://prensa.fotocasa.es" TargetMode="Externa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9142A5-C80A-4E3E-9B22-133CBF42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1868</TotalTime>
  <Pages>6</Pages>
  <Words>1773</Words>
  <Characters>9757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202</cp:revision>
  <cp:lastPrinted>2017-11-20T16:33:00Z</cp:lastPrinted>
  <dcterms:created xsi:type="dcterms:W3CDTF">2017-03-02T14:09:00Z</dcterms:created>
  <dcterms:modified xsi:type="dcterms:W3CDTF">2017-11-28T14:08:00Z</dcterms:modified>
</cp:coreProperties>
</file>